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ED4" w:rsidRDefault="00B40ED4" w:rsidP="0074562C">
      <w:pPr>
        <w:ind w:left="360"/>
        <w:jc w:val="center"/>
        <w:rPr>
          <w:sz w:val="52"/>
          <w:szCs w:val="52"/>
          <w:u w:val="single"/>
        </w:rPr>
      </w:pPr>
    </w:p>
    <w:p w:rsidR="0074562C" w:rsidRPr="00B40ED4" w:rsidRDefault="00B40ED4" w:rsidP="0074562C">
      <w:pPr>
        <w:ind w:left="360"/>
        <w:jc w:val="center"/>
        <w:rPr>
          <w:sz w:val="36"/>
          <w:szCs w:val="36"/>
          <w:u w:val="single"/>
        </w:rPr>
      </w:pPr>
      <w:r w:rsidRPr="00B40ED4">
        <w:rPr>
          <w:sz w:val="36"/>
          <w:szCs w:val="36"/>
          <w:u w:val="single"/>
        </w:rPr>
        <w:t>Př</w:t>
      </w:r>
      <w:r>
        <w:rPr>
          <w:sz w:val="36"/>
          <w:szCs w:val="36"/>
          <w:u w:val="single"/>
        </w:rPr>
        <w:t xml:space="preserve">ehled zatřídění komunikací do tříd osvětlení </w:t>
      </w:r>
      <w:r w:rsidR="007A5AFB">
        <w:rPr>
          <w:sz w:val="36"/>
          <w:szCs w:val="36"/>
          <w:u w:val="single"/>
        </w:rPr>
        <w:br/>
      </w:r>
      <w:r w:rsidR="00562A05">
        <w:rPr>
          <w:sz w:val="36"/>
          <w:szCs w:val="36"/>
          <w:u w:val="single"/>
        </w:rPr>
        <w:t xml:space="preserve">města </w:t>
      </w:r>
      <w:r w:rsidR="00414C1C">
        <w:rPr>
          <w:sz w:val="36"/>
          <w:szCs w:val="36"/>
          <w:u w:val="single"/>
        </w:rPr>
        <w:t>Odry</w:t>
      </w:r>
      <w:r w:rsidR="004B51CC">
        <w:rPr>
          <w:sz w:val="36"/>
          <w:szCs w:val="36"/>
          <w:u w:val="single"/>
        </w:rPr>
        <w:t xml:space="preserve"> a spádových obcí</w:t>
      </w:r>
    </w:p>
    <w:p w:rsidR="0074562C" w:rsidRDefault="0074562C" w:rsidP="0074562C">
      <w:pPr>
        <w:ind w:left="360"/>
        <w:jc w:val="center"/>
        <w:rPr>
          <w:sz w:val="28"/>
          <w:szCs w:val="28"/>
        </w:rPr>
      </w:pPr>
    </w:p>
    <w:p w:rsidR="0074562C" w:rsidRDefault="002472A9" w:rsidP="0074562C">
      <w:pPr>
        <w:ind w:left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 wp14:anchorId="253B649D">
            <wp:simplePos x="0" y="0"/>
            <wp:positionH relativeFrom="column">
              <wp:posOffset>2205355</wp:posOffset>
            </wp:positionH>
            <wp:positionV relativeFrom="paragraph">
              <wp:posOffset>12700</wp:posOffset>
            </wp:positionV>
            <wp:extent cx="1247775" cy="1485446"/>
            <wp:effectExtent l="0" t="0" r="0" b="635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4854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562C" w:rsidRPr="00D37900" w:rsidRDefault="0074562C" w:rsidP="0074562C">
      <w:pPr>
        <w:ind w:left="360"/>
        <w:jc w:val="center"/>
        <w:rPr>
          <w:sz w:val="28"/>
          <w:szCs w:val="28"/>
        </w:rPr>
      </w:pPr>
    </w:p>
    <w:p w:rsidR="0074562C" w:rsidRDefault="0074562C" w:rsidP="0074562C">
      <w:pPr>
        <w:ind w:left="360"/>
        <w:jc w:val="center"/>
        <w:rPr>
          <w:rFonts w:ascii="Arial Black" w:hAnsi="Arial Black"/>
          <w:sz w:val="32"/>
          <w:szCs w:val="32"/>
        </w:rPr>
      </w:pPr>
    </w:p>
    <w:p w:rsidR="0074562C" w:rsidRDefault="0074562C" w:rsidP="0074562C">
      <w:pPr>
        <w:ind w:left="360"/>
        <w:rPr>
          <w:b/>
          <w:i/>
          <w:sz w:val="28"/>
          <w:szCs w:val="28"/>
          <w:u w:val="single"/>
        </w:rPr>
      </w:pPr>
    </w:p>
    <w:p w:rsidR="00B40ED4" w:rsidRDefault="00B40ED4" w:rsidP="00B40ED4">
      <w:pPr>
        <w:spacing w:after="0"/>
        <w:rPr>
          <w:u w:val="single"/>
        </w:rPr>
      </w:pPr>
    </w:p>
    <w:p w:rsidR="00B40ED4" w:rsidRDefault="00B40ED4" w:rsidP="00B40ED4">
      <w:pPr>
        <w:spacing w:after="0"/>
        <w:rPr>
          <w:u w:val="single"/>
        </w:rPr>
      </w:pPr>
    </w:p>
    <w:p w:rsidR="00B40ED4" w:rsidRDefault="00B40ED4" w:rsidP="00B40ED4">
      <w:pPr>
        <w:spacing w:after="0"/>
        <w:rPr>
          <w:u w:val="single"/>
        </w:rPr>
      </w:pPr>
    </w:p>
    <w:p w:rsidR="00B40ED4" w:rsidRDefault="00B40ED4" w:rsidP="00B40ED4">
      <w:pPr>
        <w:spacing w:after="0"/>
        <w:rPr>
          <w:u w:val="single"/>
        </w:rPr>
      </w:pPr>
    </w:p>
    <w:p w:rsidR="00B40ED4" w:rsidRDefault="00B40ED4" w:rsidP="00B40ED4">
      <w:pPr>
        <w:spacing w:after="0"/>
      </w:pPr>
      <w:r w:rsidRPr="003750AA">
        <w:rPr>
          <w:u w:val="single"/>
        </w:rPr>
        <w:t>Adresa:</w:t>
      </w:r>
      <w:r>
        <w:t xml:space="preserve"> </w:t>
      </w:r>
      <w:r>
        <w:tab/>
      </w:r>
      <w:r w:rsidR="00562A05">
        <w:t xml:space="preserve">Město </w:t>
      </w:r>
      <w:r w:rsidR="004B51CC">
        <w:t>Odry</w:t>
      </w:r>
    </w:p>
    <w:p w:rsidR="00B40ED4" w:rsidRDefault="00B40ED4" w:rsidP="00B40ED4">
      <w:pPr>
        <w:spacing w:after="0"/>
      </w:pPr>
      <w:r>
        <w:tab/>
      </w:r>
      <w:r>
        <w:tab/>
      </w:r>
      <w:r w:rsidR="004B51CC">
        <w:t xml:space="preserve">Masarykovo </w:t>
      </w:r>
      <w:r w:rsidR="00562A05">
        <w:t xml:space="preserve">náměstí </w:t>
      </w:r>
      <w:r w:rsidR="004B51CC">
        <w:t>16/25</w:t>
      </w:r>
    </w:p>
    <w:p w:rsidR="00B40ED4" w:rsidRDefault="00B40ED4" w:rsidP="00B40ED4">
      <w:pPr>
        <w:spacing w:after="0"/>
      </w:pPr>
      <w:r>
        <w:tab/>
      </w:r>
      <w:r>
        <w:tab/>
      </w:r>
      <w:r w:rsidR="00562A05">
        <w:t>7</w:t>
      </w:r>
      <w:r w:rsidR="004B51CC">
        <w:t>42</w:t>
      </w:r>
      <w:r w:rsidR="00562A05">
        <w:t xml:space="preserve"> </w:t>
      </w:r>
      <w:r w:rsidR="004B51CC">
        <w:t>35 Odry</w:t>
      </w:r>
    </w:p>
    <w:p w:rsidR="00B40ED4" w:rsidRDefault="00B40ED4" w:rsidP="00B40ED4"/>
    <w:p w:rsidR="00B40ED4" w:rsidRDefault="00B40ED4" w:rsidP="00B40ED4">
      <w:pPr>
        <w:spacing w:after="0"/>
      </w:pPr>
      <w:r w:rsidRPr="003750AA">
        <w:rPr>
          <w:u w:val="single"/>
        </w:rPr>
        <w:t>Kontakt:</w:t>
      </w:r>
      <w:r>
        <w:tab/>
      </w:r>
      <w:r w:rsidRPr="003750AA">
        <w:t xml:space="preserve">pevná linka: </w:t>
      </w:r>
      <w:r w:rsidR="00562A05">
        <w:t>5</w:t>
      </w:r>
      <w:r w:rsidR="004B51CC">
        <w:t>5</w:t>
      </w:r>
      <w:r w:rsidR="00562A05">
        <w:t>6</w:t>
      </w:r>
      <w:r w:rsidR="004B51CC">
        <w:t> 768 111</w:t>
      </w:r>
    </w:p>
    <w:p w:rsidR="004B51CC" w:rsidRPr="003750AA" w:rsidRDefault="004B51CC" w:rsidP="00B40ED4">
      <w:pPr>
        <w:spacing w:after="0"/>
      </w:pPr>
      <w:r>
        <w:tab/>
      </w:r>
      <w:r>
        <w:tab/>
        <w:t>Fax: 556 768 110</w:t>
      </w:r>
    </w:p>
    <w:p w:rsidR="00B40ED4" w:rsidRPr="003750AA" w:rsidRDefault="00B40ED4" w:rsidP="00B40E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750AA">
        <w:rPr>
          <w:u w:val="single"/>
        </w:rPr>
        <w:t>E-mail: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3750AA">
        <w:rPr>
          <w:rFonts w:ascii="Times New Roman" w:eastAsia="Times New Roman" w:hAnsi="Times New Roman"/>
          <w:sz w:val="24"/>
          <w:szCs w:val="24"/>
          <w:lang w:eastAsia="cs-CZ"/>
        </w:rPr>
        <w:t>o</w:t>
      </w:r>
      <w:r w:rsidRPr="003750AA">
        <w:t>ficiální</w:t>
      </w:r>
      <w:r w:rsidRPr="003750AA">
        <w:rPr>
          <w:rFonts w:ascii="Times New Roman" w:eastAsia="Times New Roman" w:hAnsi="Times New Roman"/>
          <w:sz w:val="24"/>
          <w:szCs w:val="24"/>
          <w:lang w:eastAsia="cs-CZ"/>
        </w:rPr>
        <w:t xml:space="preserve">: </w:t>
      </w:r>
      <w:hyperlink r:id="rId9" w:history="1">
        <w:r w:rsidR="004B51CC" w:rsidRPr="00FE3934">
          <w:rPr>
            <w:rStyle w:val="Hypertextovodkaz"/>
            <w:rFonts w:ascii="Times New Roman" w:eastAsia="Times New Roman" w:hAnsi="Times New Roman"/>
            <w:sz w:val="24"/>
            <w:szCs w:val="24"/>
            <w:lang w:eastAsia="cs-CZ"/>
          </w:rPr>
          <w:t>podatelna@odry.cz</w:t>
        </w:r>
      </w:hyperlink>
    </w:p>
    <w:p w:rsidR="00B40ED4" w:rsidRPr="00D37900" w:rsidRDefault="00B40ED4" w:rsidP="0074562C">
      <w:pPr>
        <w:ind w:left="360"/>
        <w:rPr>
          <w:b/>
          <w:i/>
          <w:sz w:val="28"/>
          <w:szCs w:val="28"/>
          <w:u w:val="single"/>
        </w:rPr>
      </w:pPr>
    </w:p>
    <w:p w:rsidR="0074562C" w:rsidRPr="00D37900" w:rsidRDefault="0074562C" w:rsidP="0074562C">
      <w:pPr>
        <w:ind w:left="360"/>
        <w:jc w:val="center"/>
        <w:rPr>
          <w:b/>
          <w:i/>
          <w:sz w:val="28"/>
          <w:szCs w:val="28"/>
          <w:u w:val="single"/>
        </w:rPr>
      </w:pPr>
    </w:p>
    <w:p w:rsidR="0074562C" w:rsidRPr="00D37900" w:rsidRDefault="0074562C" w:rsidP="0074562C">
      <w:pPr>
        <w:ind w:left="360"/>
        <w:rPr>
          <w:b/>
          <w:i/>
          <w:sz w:val="28"/>
          <w:szCs w:val="28"/>
          <w:u w:val="single"/>
        </w:rPr>
      </w:pPr>
    </w:p>
    <w:p w:rsidR="0074562C" w:rsidRPr="00D37900" w:rsidRDefault="0074562C" w:rsidP="0074562C">
      <w:pPr>
        <w:ind w:left="360"/>
        <w:rPr>
          <w:b/>
          <w:i/>
          <w:sz w:val="28"/>
          <w:szCs w:val="28"/>
          <w:u w:val="single"/>
        </w:rPr>
      </w:pPr>
    </w:p>
    <w:p w:rsidR="0074562C" w:rsidRPr="00D37900" w:rsidRDefault="0074562C" w:rsidP="0074562C">
      <w:pPr>
        <w:spacing w:after="0"/>
        <w:rPr>
          <w:sz w:val="24"/>
          <w:szCs w:val="24"/>
        </w:rPr>
      </w:pPr>
      <w:r w:rsidRPr="00D37900">
        <w:rPr>
          <w:sz w:val="24"/>
          <w:szCs w:val="24"/>
        </w:rPr>
        <w:t xml:space="preserve">Datum zpracování: </w:t>
      </w:r>
      <w:r w:rsidR="00870327">
        <w:rPr>
          <w:sz w:val="24"/>
          <w:szCs w:val="24"/>
        </w:rPr>
        <w:t>červenec 2019</w:t>
      </w:r>
    </w:p>
    <w:p w:rsidR="0074562C" w:rsidRPr="00D37900" w:rsidRDefault="0074562C" w:rsidP="0074562C">
      <w:pPr>
        <w:rPr>
          <w:lang w:eastAsia="zh-CN"/>
        </w:rPr>
      </w:pPr>
      <w:r w:rsidRPr="00D37900">
        <w:rPr>
          <w:sz w:val="24"/>
          <w:szCs w:val="24"/>
        </w:rPr>
        <w:t xml:space="preserve">Zpracoval: </w:t>
      </w:r>
      <w:r w:rsidR="00870327">
        <w:rPr>
          <w:sz w:val="24"/>
          <w:szCs w:val="24"/>
        </w:rPr>
        <w:t>Ing. Marie Krejčí</w:t>
      </w:r>
    </w:p>
    <w:p w:rsidR="00562A05" w:rsidRDefault="00562A05" w:rsidP="0074562C">
      <w:pPr>
        <w:pStyle w:val="Nadpisobsahu"/>
        <w:rPr>
          <w:b/>
          <w:color w:val="auto"/>
        </w:rPr>
      </w:pPr>
    </w:p>
    <w:p w:rsidR="00870327" w:rsidRDefault="00870327" w:rsidP="00870327">
      <w:pPr>
        <w:rPr>
          <w:lang w:eastAsia="cs-CZ"/>
        </w:rPr>
      </w:pPr>
    </w:p>
    <w:p w:rsidR="00870327" w:rsidRDefault="00870327" w:rsidP="00870327">
      <w:pPr>
        <w:rPr>
          <w:lang w:eastAsia="cs-CZ"/>
        </w:rPr>
      </w:pPr>
    </w:p>
    <w:p w:rsidR="00870327" w:rsidRPr="00870327" w:rsidRDefault="00870327" w:rsidP="00870327">
      <w:pPr>
        <w:rPr>
          <w:lang w:eastAsia="cs-CZ"/>
        </w:rPr>
      </w:pPr>
    </w:p>
    <w:p w:rsidR="0074562C" w:rsidRDefault="0074562C" w:rsidP="0074562C">
      <w:pPr>
        <w:pStyle w:val="Nadpisobsahu"/>
        <w:rPr>
          <w:b/>
          <w:color w:val="auto"/>
        </w:rPr>
      </w:pPr>
      <w:r w:rsidRPr="00794A74">
        <w:rPr>
          <w:b/>
          <w:color w:val="auto"/>
        </w:rPr>
        <w:lastRenderedPageBreak/>
        <w:t>Obsah</w:t>
      </w:r>
    </w:p>
    <w:p w:rsidR="00870327" w:rsidRPr="00870327" w:rsidRDefault="00870327" w:rsidP="00870327">
      <w:pPr>
        <w:rPr>
          <w:lang w:eastAsia="cs-CZ"/>
        </w:rPr>
      </w:pPr>
    </w:p>
    <w:p w:rsidR="0074562C" w:rsidRPr="00794A74" w:rsidRDefault="0074562C" w:rsidP="0074562C">
      <w:pPr>
        <w:rPr>
          <w:lang w:eastAsia="cs-CZ"/>
        </w:rPr>
      </w:pPr>
    </w:p>
    <w:p w:rsidR="0074562C" w:rsidRPr="00610C61" w:rsidRDefault="0074562C" w:rsidP="0074562C">
      <w:pPr>
        <w:pStyle w:val="Obsah1"/>
        <w:tabs>
          <w:tab w:val="right" w:leader="dot" w:pos="9062"/>
        </w:tabs>
        <w:rPr>
          <w:rFonts w:eastAsia="Times New Roman"/>
          <w:noProof/>
          <w:lang w:eastAsia="cs-CZ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93880422" w:history="1">
        <w:r w:rsidRPr="003D526B">
          <w:rPr>
            <w:rStyle w:val="Hypertextovodkaz"/>
            <w:noProof/>
          </w:rPr>
          <w:t>Zadávající</w:t>
        </w:r>
        <w:r>
          <w:rPr>
            <w:noProof/>
            <w:webHidden/>
          </w:rPr>
          <w:tab/>
          <w:t>3</w:t>
        </w:r>
      </w:hyperlink>
    </w:p>
    <w:p w:rsidR="0074562C" w:rsidRDefault="0074562C" w:rsidP="0074562C">
      <w:r>
        <w:t>Definice základních pojmů………………………………………………………………………………………………………………….4</w:t>
      </w:r>
    </w:p>
    <w:p w:rsidR="0074562C" w:rsidRDefault="0074562C" w:rsidP="0074562C">
      <w:r>
        <w:t>Normy…………………………….………………………………………………………………………………………………………………….5</w:t>
      </w:r>
    </w:p>
    <w:p w:rsidR="0074562C" w:rsidRDefault="0074562C" w:rsidP="0074562C">
      <w:r>
        <w:t>Zatřídění komunikací………………………………………………………………………………………………………………………….5</w:t>
      </w:r>
    </w:p>
    <w:p w:rsidR="0074562C" w:rsidRDefault="0074562C" w:rsidP="0074562C">
      <w:r>
        <w:t>Vzorové zatřídění komunikací do tříd osvětlení dle normy………………………………………………………………….9</w:t>
      </w:r>
    </w:p>
    <w:p w:rsidR="0074562C" w:rsidRPr="00610C61" w:rsidRDefault="007E589F" w:rsidP="0074562C">
      <w:pPr>
        <w:pStyle w:val="Obsah1"/>
        <w:tabs>
          <w:tab w:val="right" w:leader="dot" w:pos="9062"/>
        </w:tabs>
        <w:rPr>
          <w:rFonts w:eastAsia="Times New Roman"/>
          <w:noProof/>
          <w:lang w:eastAsia="cs-CZ"/>
        </w:rPr>
      </w:pPr>
      <w:hyperlink w:anchor="_Toc393880428" w:history="1">
        <w:r w:rsidR="0074562C">
          <w:rPr>
            <w:rStyle w:val="Hypertextovodkaz"/>
            <w:noProof/>
          </w:rPr>
          <w:t>Tabul</w:t>
        </w:r>
        <w:r w:rsidR="00562A05">
          <w:rPr>
            <w:rStyle w:val="Hypertextovodkaz"/>
            <w:noProof/>
          </w:rPr>
          <w:t xml:space="preserve">ka tříd komunikací ve městě </w:t>
        </w:r>
        <w:r w:rsidR="004B51CC">
          <w:rPr>
            <w:rStyle w:val="Hypertextovodkaz"/>
            <w:noProof/>
          </w:rPr>
          <w:t>Odry</w:t>
        </w:r>
        <w:r w:rsidR="0074562C">
          <w:rPr>
            <w:rStyle w:val="Hypertextovodkaz"/>
            <w:noProof/>
          </w:rPr>
          <w:t xml:space="preserve"> a spádových obcích</w:t>
        </w:r>
        <w:r w:rsidR="0074562C">
          <w:rPr>
            <w:noProof/>
            <w:webHidden/>
          </w:rPr>
          <w:tab/>
          <w:t>11</w:t>
        </w:r>
      </w:hyperlink>
    </w:p>
    <w:p w:rsidR="0074562C" w:rsidRDefault="007E589F" w:rsidP="0074562C">
      <w:pPr>
        <w:pStyle w:val="Obsah1"/>
        <w:tabs>
          <w:tab w:val="right" w:leader="dot" w:pos="9062"/>
        </w:tabs>
        <w:rPr>
          <w:rStyle w:val="Hypertextovodkaz"/>
          <w:noProof/>
        </w:rPr>
      </w:pPr>
      <w:hyperlink w:anchor="_Toc393880429" w:history="1">
        <w:r w:rsidR="0074562C" w:rsidRPr="003D526B">
          <w:rPr>
            <w:rStyle w:val="Hypertextovodkaz"/>
            <w:noProof/>
          </w:rPr>
          <w:t>Příloh</w:t>
        </w:r>
        <w:r w:rsidR="0074562C">
          <w:rPr>
            <w:rStyle w:val="Hypertextovodkaz"/>
            <w:noProof/>
          </w:rPr>
          <w:t>a</w:t>
        </w:r>
        <w:r w:rsidR="0074562C" w:rsidRPr="003D526B">
          <w:rPr>
            <w:rStyle w:val="Hypertextovodkaz"/>
            <w:noProof/>
          </w:rPr>
          <w:t xml:space="preserve"> </w:t>
        </w:r>
        <w:r w:rsidR="0074562C">
          <w:rPr>
            <w:rStyle w:val="Hypertextovodkaz"/>
            <w:noProof/>
          </w:rPr>
          <w:t>..</w:t>
        </w:r>
        <w:r w:rsidR="0074562C">
          <w:rPr>
            <w:noProof/>
            <w:webHidden/>
          </w:rPr>
          <w:tab/>
          <w:t>1</w:t>
        </w:r>
        <w:r w:rsidR="00197C5C">
          <w:rPr>
            <w:noProof/>
            <w:webHidden/>
          </w:rPr>
          <w:t>5</w:t>
        </w:r>
      </w:hyperlink>
    </w:p>
    <w:p w:rsidR="0074562C" w:rsidRDefault="0074562C" w:rsidP="0074562C">
      <w:r>
        <w:rPr>
          <w:b/>
          <w:bCs/>
        </w:rPr>
        <w:fldChar w:fldCharType="end"/>
      </w:r>
    </w:p>
    <w:p w:rsidR="0074562C" w:rsidRDefault="0074562C" w:rsidP="0074562C">
      <w:pPr>
        <w:ind w:left="360"/>
        <w:rPr>
          <w:b/>
          <w:i/>
          <w:sz w:val="28"/>
          <w:szCs w:val="28"/>
          <w:u w:val="single"/>
        </w:rPr>
      </w:pPr>
    </w:p>
    <w:p w:rsidR="0074562C" w:rsidRDefault="0074562C" w:rsidP="0074562C">
      <w:pPr>
        <w:ind w:left="360"/>
        <w:rPr>
          <w:b/>
          <w:i/>
          <w:sz w:val="28"/>
          <w:szCs w:val="28"/>
          <w:u w:val="single"/>
        </w:rPr>
      </w:pPr>
    </w:p>
    <w:p w:rsidR="0074562C" w:rsidRDefault="0074562C" w:rsidP="0074562C">
      <w:pPr>
        <w:ind w:left="360"/>
        <w:rPr>
          <w:b/>
          <w:i/>
          <w:sz w:val="28"/>
          <w:szCs w:val="28"/>
          <w:u w:val="single"/>
        </w:rPr>
      </w:pPr>
    </w:p>
    <w:p w:rsidR="0074562C" w:rsidRDefault="0074562C" w:rsidP="0074562C">
      <w:pPr>
        <w:ind w:left="360"/>
        <w:rPr>
          <w:b/>
          <w:i/>
          <w:sz w:val="28"/>
          <w:szCs w:val="28"/>
          <w:u w:val="single"/>
        </w:rPr>
      </w:pPr>
    </w:p>
    <w:p w:rsidR="0074562C" w:rsidRDefault="0074562C" w:rsidP="0074562C">
      <w:pPr>
        <w:ind w:left="360"/>
        <w:rPr>
          <w:b/>
          <w:i/>
          <w:sz w:val="28"/>
          <w:szCs w:val="28"/>
          <w:u w:val="single"/>
        </w:rPr>
      </w:pPr>
    </w:p>
    <w:p w:rsidR="0074562C" w:rsidRDefault="0074562C" w:rsidP="0074562C">
      <w:pPr>
        <w:ind w:left="360"/>
        <w:rPr>
          <w:b/>
          <w:i/>
          <w:sz w:val="28"/>
          <w:szCs w:val="28"/>
          <w:u w:val="single"/>
        </w:rPr>
      </w:pPr>
    </w:p>
    <w:p w:rsidR="0074562C" w:rsidRDefault="0074562C" w:rsidP="0074562C">
      <w:pPr>
        <w:ind w:left="360"/>
        <w:rPr>
          <w:b/>
          <w:i/>
          <w:sz w:val="28"/>
          <w:szCs w:val="28"/>
          <w:u w:val="single"/>
        </w:rPr>
      </w:pPr>
    </w:p>
    <w:p w:rsidR="0074562C" w:rsidRDefault="0074562C" w:rsidP="0074562C">
      <w:pPr>
        <w:ind w:left="360"/>
        <w:rPr>
          <w:b/>
          <w:i/>
          <w:sz w:val="28"/>
          <w:szCs w:val="28"/>
          <w:u w:val="single"/>
        </w:rPr>
      </w:pPr>
    </w:p>
    <w:p w:rsidR="0074562C" w:rsidRDefault="0074562C" w:rsidP="0074562C">
      <w:pPr>
        <w:ind w:left="360"/>
        <w:rPr>
          <w:b/>
          <w:i/>
          <w:sz w:val="28"/>
          <w:szCs w:val="28"/>
          <w:u w:val="single"/>
        </w:rPr>
      </w:pPr>
    </w:p>
    <w:p w:rsidR="0074562C" w:rsidRDefault="0074562C" w:rsidP="0074562C">
      <w:pPr>
        <w:ind w:left="360"/>
        <w:rPr>
          <w:b/>
          <w:i/>
          <w:sz w:val="28"/>
          <w:szCs w:val="28"/>
          <w:u w:val="single"/>
        </w:rPr>
      </w:pPr>
    </w:p>
    <w:p w:rsidR="0074562C" w:rsidRDefault="0074562C" w:rsidP="0074562C">
      <w:pPr>
        <w:ind w:left="360"/>
        <w:rPr>
          <w:b/>
          <w:i/>
          <w:sz w:val="28"/>
          <w:szCs w:val="28"/>
          <w:u w:val="single"/>
        </w:rPr>
      </w:pPr>
    </w:p>
    <w:p w:rsidR="0074562C" w:rsidRDefault="0074562C" w:rsidP="0074562C">
      <w:pPr>
        <w:ind w:left="360"/>
        <w:rPr>
          <w:b/>
          <w:i/>
          <w:sz w:val="28"/>
          <w:szCs w:val="28"/>
          <w:u w:val="single"/>
        </w:rPr>
      </w:pPr>
    </w:p>
    <w:p w:rsidR="00B40ED4" w:rsidRDefault="00B40ED4" w:rsidP="0074562C">
      <w:pPr>
        <w:ind w:left="360"/>
        <w:rPr>
          <w:b/>
          <w:i/>
          <w:sz w:val="28"/>
          <w:szCs w:val="28"/>
          <w:u w:val="single"/>
        </w:rPr>
      </w:pPr>
    </w:p>
    <w:p w:rsidR="00B40ED4" w:rsidRDefault="00B40ED4" w:rsidP="0074562C">
      <w:pPr>
        <w:ind w:left="360"/>
        <w:rPr>
          <w:b/>
          <w:i/>
          <w:sz w:val="28"/>
          <w:szCs w:val="28"/>
          <w:u w:val="single"/>
        </w:rPr>
      </w:pPr>
    </w:p>
    <w:p w:rsidR="0074562C" w:rsidRDefault="0074562C" w:rsidP="0074562C">
      <w:pPr>
        <w:ind w:left="360"/>
        <w:rPr>
          <w:b/>
          <w:i/>
          <w:sz w:val="28"/>
          <w:szCs w:val="28"/>
          <w:u w:val="single"/>
        </w:rPr>
      </w:pPr>
    </w:p>
    <w:p w:rsidR="0074562C" w:rsidRPr="004B40A2" w:rsidRDefault="00DC3FE2" w:rsidP="004B40A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u w:val="single"/>
          <w:lang w:eastAsia="cs-CZ"/>
        </w:rPr>
      </w:pPr>
      <w:r>
        <w:rPr>
          <w:rFonts w:ascii="Arial" w:hAnsi="Arial" w:cs="Arial"/>
          <w:b/>
          <w:sz w:val="24"/>
          <w:szCs w:val="24"/>
          <w:u w:val="single"/>
          <w:lang w:eastAsia="cs-CZ"/>
        </w:rPr>
        <w:t>ZADÁVAJÍCÍ</w:t>
      </w:r>
    </w:p>
    <w:p w:rsidR="0074562C" w:rsidRPr="0074562C" w:rsidRDefault="0074562C" w:rsidP="0074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cs-CZ"/>
        </w:rPr>
      </w:pPr>
    </w:p>
    <w:p w:rsidR="00562A05" w:rsidRDefault="00562A05" w:rsidP="00562A05">
      <w:pPr>
        <w:spacing w:after="0"/>
      </w:pPr>
      <w:r>
        <w:t xml:space="preserve">Město </w:t>
      </w:r>
      <w:r w:rsidR="004B51CC">
        <w:t>Odry</w:t>
      </w:r>
    </w:p>
    <w:p w:rsidR="00562A05" w:rsidRDefault="004B51CC" w:rsidP="00562A05">
      <w:pPr>
        <w:spacing w:after="0"/>
      </w:pPr>
      <w:r>
        <w:t>Masarykovo</w:t>
      </w:r>
      <w:r w:rsidR="00562A05">
        <w:t xml:space="preserve"> náměstí </w:t>
      </w:r>
      <w:r>
        <w:t>16/25</w:t>
      </w:r>
    </w:p>
    <w:p w:rsidR="00562A05" w:rsidRDefault="00562A05" w:rsidP="00562A05">
      <w:pPr>
        <w:spacing w:after="0"/>
      </w:pPr>
      <w:r>
        <w:t>7</w:t>
      </w:r>
      <w:r w:rsidR="004B51CC">
        <w:t>42</w:t>
      </w:r>
      <w:r>
        <w:t xml:space="preserve"> </w:t>
      </w:r>
      <w:r w:rsidR="004B51CC">
        <w:t>35 Odry</w:t>
      </w:r>
    </w:p>
    <w:p w:rsidR="0074562C" w:rsidRPr="004B40A2" w:rsidRDefault="0074562C" w:rsidP="0074562C">
      <w:pPr>
        <w:autoSpaceDE w:val="0"/>
        <w:autoSpaceDN w:val="0"/>
        <w:adjustRightInd w:val="0"/>
        <w:spacing w:after="0" w:line="240" w:lineRule="auto"/>
      </w:pPr>
      <w:r w:rsidRPr="004B40A2">
        <w:t>IČ:</w:t>
      </w:r>
      <w:r w:rsidR="004B40A2">
        <w:t xml:space="preserve"> 00</w:t>
      </w:r>
      <w:r w:rsidR="00562A05">
        <w:t>29</w:t>
      </w:r>
      <w:r w:rsidR="004B51CC">
        <w:t>8221</w:t>
      </w:r>
    </w:p>
    <w:p w:rsidR="0074562C" w:rsidRPr="0074562C" w:rsidRDefault="0074562C" w:rsidP="0074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cs-CZ"/>
        </w:rPr>
      </w:pPr>
    </w:p>
    <w:p w:rsidR="0074562C" w:rsidRPr="004B40A2" w:rsidRDefault="0074562C" w:rsidP="0074562C">
      <w:pPr>
        <w:autoSpaceDE w:val="0"/>
        <w:autoSpaceDN w:val="0"/>
        <w:adjustRightInd w:val="0"/>
        <w:spacing w:after="0" w:line="240" w:lineRule="auto"/>
        <w:rPr>
          <w:b/>
          <w:u w:val="single"/>
        </w:rPr>
      </w:pPr>
      <w:r w:rsidRPr="004B40A2">
        <w:rPr>
          <w:b/>
          <w:u w:val="single"/>
        </w:rPr>
        <w:t>Kontaktní osoba:</w:t>
      </w:r>
    </w:p>
    <w:p w:rsidR="004B40A2" w:rsidRDefault="004B40A2" w:rsidP="0074562C">
      <w:pPr>
        <w:autoSpaceDE w:val="0"/>
        <w:autoSpaceDN w:val="0"/>
        <w:adjustRightInd w:val="0"/>
        <w:spacing w:after="0" w:line="240" w:lineRule="auto"/>
      </w:pPr>
    </w:p>
    <w:p w:rsidR="00562A05" w:rsidRDefault="00562A05" w:rsidP="0074562C">
      <w:pPr>
        <w:autoSpaceDE w:val="0"/>
        <w:autoSpaceDN w:val="0"/>
        <w:adjustRightInd w:val="0"/>
        <w:spacing w:after="0" w:line="240" w:lineRule="auto"/>
      </w:pPr>
      <w:r>
        <w:t xml:space="preserve">Ing. </w:t>
      </w:r>
      <w:r w:rsidR="004B51CC">
        <w:t xml:space="preserve">Libor </w:t>
      </w:r>
      <w:proofErr w:type="spellStart"/>
      <w:r w:rsidR="004B51CC">
        <w:t>Helis</w:t>
      </w:r>
      <w:proofErr w:type="spellEnd"/>
      <w:r>
        <w:t xml:space="preserve"> – starosta města</w:t>
      </w:r>
    </w:p>
    <w:p w:rsidR="00562A05" w:rsidRDefault="00562A05" w:rsidP="0074562C">
      <w:pPr>
        <w:autoSpaceDE w:val="0"/>
        <w:autoSpaceDN w:val="0"/>
        <w:adjustRightInd w:val="0"/>
        <w:spacing w:after="0" w:line="240" w:lineRule="auto"/>
      </w:pPr>
      <w:r>
        <w:t>tel.: +420 5</w:t>
      </w:r>
      <w:r w:rsidR="004B51CC">
        <w:t>56</w:t>
      </w:r>
      <w:r>
        <w:t> </w:t>
      </w:r>
      <w:r w:rsidR="004B51CC">
        <w:t>768</w:t>
      </w:r>
      <w:r>
        <w:t xml:space="preserve"> </w:t>
      </w:r>
      <w:r w:rsidR="004B51CC">
        <w:t>100</w:t>
      </w:r>
    </w:p>
    <w:p w:rsidR="00562A05" w:rsidRDefault="00562A05" w:rsidP="0074562C">
      <w:pPr>
        <w:autoSpaceDE w:val="0"/>
        <w:autoSpaceDN w:val="0"/>
        <w:adjustRightInd w:val="0"/>
        <w:spacing w:after="0" w:line="240" w:lineRule="auto"/>
      </w:pPr>
    </w:p>
    <w:p w:rsidR="0074562C" w:rsidRPr="004B40A2" w:rsidRDefault="00562A05" w:rsidP="0074562C">
      <w:pPr>
        <w:autoSpaceDE w:val="0"/>
        <w:autoSpaceDN w:val="0"/>
        <w:adjustRightInd w:val="0"/>
        <w:spacing w:after="0" w:line="240" w:lineRule="auto"/>
      </w:pPr>
      <w:r>
        <w:t xml:space="preserve">Ing. </w:t>
      </w:r>
      <w:r w:rsidR="004B51CC">
        <w:t>Kamila Ambrožová</w:t>
      </w:r>
      <w:r>
        <w:t xml:space="preserve"> – vedoucí </w:t>
      </w:r>
      <w:r w:rsidR="004B51CC">
        <w:t>Odboru rozvoje města</w:t>
      </w: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  <w:r w:rsidRPr="004B40A2">
        <w:t xml:space="preserve">tel.: </w:t>
      </w:r>
      <w:r w:rsidR="004B40A2" w:rsidRPr="004B40A2">
        <w:t>+420</w:t>
      </w:r>
      <w:r w:rsidR="00562A05">
        <w:t> 5</w:t>
      </w:r>
      <w:r w:rsidR="004B51CC">
        <w:t>5</w:t>
      </w:r>
      <w:r w:rsidR="00562A05">
        <w:t>6 </w:t>
      </w:r>
      <w:r w:rsidR="004B51CC">
        <w:t>768</w:t>
      </w:r>
      <w:r w:rsidR="00562A05">
        <w:t> </w:t>
      </w:r>
      <w:r w:rsidR="004B51CC">
        <w:t>187</w:t>
      </w:r>
    </w:p>
    <w:p w:rsidR="004B40A2" w:rsidRPr="0074562C" w:rsidRDefault="004B40A2" w:rsidP="0074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cs-CZ"/>
        </w:rPr>
      </w:pPr>
    </w:p>
    <w:p w:rsidR="0074562C" w:rsidRPr="00A04ACC" w:rsidRDefault="0074562C" w:rsidP="0074562C">
      <w:pPr>
        <w:rPr>
          <w:b/>
        </w:rPr>
      </w:pPr>
    </w:p>
    <w:p w:rsidR="0074562C" w:rsidRDefault="0074562C" w:rsidP="0074562C"/>
    <w:p w:rsidR="0074562C" w:rsidRDefault="0074562C" w:rsidP="0074562C"/>
    <w:p w:rsidR="0074562C" w:rsidRDefault="0074562C" w:rsidP="0074562C"/>
    <w:p w:rsidR="0074562C" w:rsidRDefault="0074562C" w:rsidP="0074562C"/>
    <w:p w:rsidR="0074562C" w:rsidRDefault="0074562C" w:rsidP="0074562C"/>
    <w:p w:rsidR="0074562C" w:rsidRDefault="0074562C" w:rsidP="0074562C"/>
    <w:p w:rsidR="0074562C" w:rsidRDefault="0074562C" w:rsidP="0074562C"/>
    <w:p w:rsidR="0074562C" w:rsidRDefault="0074562C" w:rsidP="0074562C"/>
    <w:p w:rsidR="0074562C" w:rsidRDefault="0074562C" w:rsidP="0074562C"/>
    <w:p w:rsidR="0074562C" w:rsidRDefault="0074562C" w:rsidP="0074562C"/>
    <w:p w:rsidR="0074562C" w:rsidRDefault="0074562C" w:rsidP="0074562C"/>
    <w:p w:rsidR="0074562C" w:rsidRDefault="0074562C" w:rsidP="0074562C"/>
    <w:p w:rsidR="0074562C" w:rsidRDefault="0074562C" w:rsidP="0074562C"/>
    <w:p w:rsidR="00870327" w:rsidRDefault="00870327" w:rsidP="0074562C"/>
    <w:p w:rsidR="00870327" w:rsidRDefault="00870327" w:rsidP="0074562C"/>
    <w:p w:rsidR="002472A9" w:rsidRDefault="002472A9" w:rsidP="0074562C"/>
    <w:p w:rsidR="0074562C" w:rsidRDefault="0074562C" w:rsidP="0074562C"/>
    <w:p w:rsidR="0074562C" w:rsidRPr="004B40A2" w:rsidRDefault="00DC3FE2" w:rsidP="004B40A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u w:val="single"/>
          <w:lang w:eastAsia="cs-CZ"/>
        </w:rPr>
      </w:pPr>
      <w:r>
        <w:rPr>
          <w:rFonts w:ascii="Arial" w:hAnsi="Arial" w:cs="Arial"/>
          <w:b/>
          <w:sz w:val="24"/>
          <w:szCs w:val="24"/>
          <w:u w:val="single"/>
          <w:lang w:eastAsia="cs-CZ"/>
        </w:rPr>
        <w:lastRenderedPageBreak/>
        <w:t>DEFINICE ZÁKLADNÍCH PŮJMŮ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8"/>
          <w:szCs w:val="28"/>
          <w:lang w:eastAsia="cs-CZ"/>
        </w:rPr>
      </w:pP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cs-CZ"/>
        </w:rPr>
      </w:pPr>
      <w:r w:rsidRPr="004B40A2">
        <w:rPr>
          <w:rFonts w:asciiTheme="minorHAnsi" w:hAnsiTheme="minorHAnsi" w:cstheme="minorHAnsi"/>
          <w:color w:val="000000"/>
          <w:lang w:eastAsia="cs-CZ"/>
        </w:rPr>
        <w:t xml:space="preserve">Pro účely tohoto dokumentu platí termíny a definice uvedené v ČSN CEN/TR 13201 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cs-CZ"/>
        </w:rPr>
      </w:pPr>
      <w:r w:rsidRPr="004B40A2">
        <w:rPr>
          <w:rFonts w:asciiTheme="minorHAnsi" w:hAnsiTheme="minorHAnsi" w:cstheme="minorHAnsi"/>
          <w:color w:val="000000"/>
          <w:lang w:eastAsia="cs-CZ"/>
        </w:rPr>
        <w:t>doplněné o následující termíny a definice: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</w:p>
    <w:p w:rsidR="0074562C" w:rsidRDefault="004B40A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 xml:space="preserve">2.1 </w:t>
      </w:r>
      <w:r w:rsidR="0074562C" w:rsidRPr="004B40A2"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>Druh uživatele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>:</w:t>
      </w:r>
    </w:p>
    <w:p w:rsidR="004B40A2" w:rsidRPr="004B40A2" w:rsidRDefault="004B40A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</w:pP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cs-CZ"/>
        </w:rPr>
      </w:pPr>
      <w:r w:rsidRPr="004B40A2">
        <w:rPr>
          <w:rFonts w:asciiTheme="minorHAnsi" w:hAnsiTheme="minorHAnsi" w:cstheme="minorHAnsi"/>
          <w:color w:val="000000"/>
          <w:lang w:eastAsia="cs-CZ"/>
        </w:rPr>
        <w:t>Osoba anebo druh vozidla ve veřejném dopravním prostoru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  <w:u w:val="single"/>
          <w:lang w:eastAsia="cs-CZ"/>
        </w:rPr>
      </w:pPr>
      <w:r w:rsidRPr="004B40A2">
        <w:rPr>
          <w:rFonts w:asciiTheme="minorHAnsi" w:hAnsiTheme="minorHAnsi" w:cstheme="minorHAnsi"/>
          <w:i/>
          <w:color w:val="000000"/>
          <w:u w:val="single"/>
          <w:lang w:eastAsia="cs-CZ"/>
        </w:rPr>
        <w:t>Motorová doprava (M)</w:t>
      </w:r>
    </w:p>
    <w:p w:rsidR="0074562C" w:rsidRPr="004B40A2" w:rsidRDefault="004B40A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cs-CZ"/>
        </w:rPr>
      </w:pPr>
      <w:r>
        <w:rPr>
          <w:rFonts w:asciiTheme="minorHAnsi" w:hAnsiTheme="minorHAnsi" w:cstheme="minorHAnsi"/>
          <w:color w:val="000000"/>
          <w:lang w:eastAsia="cs-CZ"/>
        </w:rPr>
        <w:tab/>
      </w:r>
      <w:r>
        <w:rPr>
          <w:rFonts w:asciiTheme="minorHAnsi" w:hAnsiTheme="minorHAnsi" w:cstheme="minorHAnsi"/>
          <w:color w:val="000000"/>
          <w:lang w:eastAsia="cs-CZ"/>
        </w:rPr>
        <w:tab/>
      </w:r>
      <w:r>
        <w:rPr>
          <w:rFonts w:asciiTheme="minorHAnsi" w:hAnsiTheme="minorHAnsi" w:cstheme="minorHAnsi"/>
          <w:color w:val="000000"/>
          <w:lang w:eastAsia="cs-CZ"/>
        </w:rPr>
        <w:tab/>
      </w:r>
      <w:r w:rsidR="0074562C" w:rsidRPr="004B40A2">
        <w:rPr>
          <w:rFonts w:asciiTheme="minorHAnsi" w:hAnsiTheme="minorHAnsi" w:cstheme="minorHAnsi"/>
          <w:color w:val="000000"/>
          <w:lang w:eastAsia="cs-CZ"/>
        </w:rPr>
        <w:t>- motorová vozidla kromě velmi pomalých vozidel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  <w:u w:val="single"/>
          <w:lang w:eastAsia="cs-CZ"/>
        </w:rPr>
      </w:pPr>
      <w:r w:rsidRPr="004B40A2">
        <w:rPr>
          <w:rFonts w:asciiTheme="minorHAnsi" w:hAnsiTheme="minorHAnsi" w:cstheme="minorHAnsi"/>
          <w:i/>
          <w:color w:val="000000"/>
          <w:u w:val="single"/>
          <w:lang w:eastAsia="cs-CZ"/>
        </w:rPr>
        <w:t>Velmi pomalá vozidla (S)</w:t>
      </w:r>
    </w:p>
    <w:p w:rsidR="0074562C" w:rsidRPr="004B40A2" w:rsidRDefault="004B40A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cs-CZ"/>
        </w:rPr>
      </w:pPr>
      <w:r>
        <w:rPr>
          <w:rFonts w:asciiTheme="minorHAnsi" w:hAnsiTheme="minorHAnsi" w:cstheme="minorHAnsi"/>
          <w:color w:val="000000"/>
          <w:lang w:eastAsia="cs-CZ"/>
        </w:rPr>
        <w:tab/>
      </w:r>
      <w:r>
        <w:rPr>
          <w:rFonts w:asciiTheme="minorHAnsi" w:hAnsiTheme="minorHAnsi" w:cstheme="minorHAnsi"/>
          <w:color w:val="000000"/>
          <w:lang w:eastAsia="cs-CZ"/>
        </w:rPr>
        <w:tab/>
      </w:r>
      <w:r>
        <w:rPr>
          <w:rFonts w:asciiTheme="minorHAnsi" w:hAnsiTheme="minorHAnsi" w:cstheme="minorHAnsi"/>
          <w:color w:val="000000"/>
          <w:lang w:eastAsia="cs-CZ"/>
        </w:rPr>
        <w:tab/>
      </w:r>
      <w:r w:rsidR="0074562C" w:rsidRPr="004B40A2">
        <w:rPr>
          <w:rFonts w:asciiTheme="minorHAnsi" w:hAnsiTheme="minorHAnsi" w:cstheme="minorHAnsi"/>
          <w:color w:val="000000"/>
          <w:lang w:eastAsia="cs-CZ"/>
        </w:rPr>
        <w:t xml:space="preserve">- motorová vozidla s nejvyšší konstrukční rychlostí 40km/h (v některých zemích </w:t>
      </w:r>
      <w:r>
        <w:rPr>
          <w:rFonts w:asciiTheme="minorHAnsi" w:hAnsiTheme="minorHAnsi" w:cstheme="minorHAnsi"/>
          <w:color w:val="000000"/>
          <w:lang w:eastAsia="cs-CZ"/>
        </w:rPr>
        <w:tab/>
      </w:r>
      <w:r>
        <w:rPr>
          <w:rFonts w:asciiTheme="minorHAnsi" w:hAnsiTheme="minorHAnsi" w:cstheme="minorHAnsi"/>
          <w:color w:val="000000"/>
          <w:lang w:eastAsia="cs-CZ"/>
        </w:rPr>
        <w:tab/>
      </w:r>
      <w:proofErr w:type="gramStart"/>
      <w:r>
        <w:rPr>
          <w:rFonts w:asciiTheme="minorHAnsi" w:hAnsiTheme="minorHAnsi" w:cstheme="minorHAnsi"/>
          <w:color w:val="000000"/>
          <w:lang w:eastAsia="cs-CZ"/>
        </w:rPr>
        <w:tab/>
        <w:t xml:space="preserve">  </w:t>
      </w:r>
      <w:r w:rsidR="0074562C" w:rsidRPr="004B40A2">
        <w:rPr>
          <w:rFonts w:asciiTheme="minorHAnsi" w:hAnsiTheme="minorHAnsi" w:cstheme="minorHAnsi"/>
          <w:color w:val="000000"/>
          <w:lang w:eastAsia="cs-CZ"/>
        </w:rPr>
        <w:t>50</w:t>
      </w:r>
      <w:proofErr w:type="gramEnd"/>
      <w:r w:rsidR="0074562C" w:rsidRPr="004B40A2">
        <w:rPr>
          <w:rFonts w:asciiTheme="minorHAnsi" w:hAnsiTheme="minorHAnsi" w:cstheme="minorHAnsi"/>
          <w:color w:val="000000"/>
          <w:lang w:eastAsia="cs-CZ"/>
        </w:rPr>
        <w:t>km/h), vozidla</w:t>
      </w:r>
      <w:r>
        <w:rPr>
          <w:rFonts w:asciiTheme="minorHAnsi" w:hAnsiTheme="minorHAnsi" w:cstheme="minorHAnsi"/>
          <w:color w:val="000000"/>
          <w:lang w:eastAsia="cs-CZ"/>
        </w:rPr>
        <w:t xml:space="preserve"> </w:t>
      </w:r>
      <w:r w:rsidR="0074562C" w:rsidRPr="004B40A2">
        <w:rPr>
          <w:rFonts w:asciiTheme="minorHAnsi" w:hAnsiTheme="minorHAnsi" w:cstheme="minorHAnsi"/>
          <w:color w:val="000000"/>
          <w:lang w:eastAsia="cs-CZ"/>
        </w:rPr>
        <w:t>tažená zvířaty a jezdci na zvířatech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  <w:u w:val="single"/>
          <w:lang w:eastAsia="cs-CZ"/>
        </w:rPr>
      </w:pPr>
      <w:r w:rsidRPr="004B40A2">
        <w:rPr>
          <w:rFonts w:asciiTheme="minorHAnsi" w:hAnsiTheme="minorHAnsi" w:cstheme="minorHAnsi"/>
          <w:i/>
          <w:color w:val="000000"/>
          <w:u w:val="single"/>
          <w:lang w:eastAsia="cs-CZ"/>
        </w:rPr>
        <w:t>Cyklisté (C)</w:t>
      </w:r>
    </w:p>
    <w:p w:rsidR="0074562C" w:rsidRPr="004B40A2" w:rsidRDefault="004B40A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cs-CZ"/>
        </w:rPr>
      </w:pPr>
      <w:r>
        <w:rPr>
          <w:rFonts w:asciiTheme="minorHAnsi" w:hAnsiTheme="minorHAnsi" w:cstheme="minorHAnsi"/>
          <w:color w:val="000000"/>
          <w:lang w:eastAsia="cs-CZ"/>
        </w:rPr>
        <w:tab/>
      </w:r>
      <w:r>
        <w:rPr>
          <w:rFonts w:asciiTheme="minorHAnsi" w:hAnsiTheme="minorHAnsi" w:cstheme="minorHAnsi"/>
          <w:color w:val="000000"/>
          <w:lang w:eastAsia="cs-CZ"/>
        </w:rPr>
        <w:tab/>
      </w:r>
      <w:r>
        <w:rPr>
          <w:rFonts w:asciiTheme="minorHAnsi" w:hAnsiTheme="minorHAnsi" w:cstheme="minorHAnsi"/>
          <w:color w:val="000000"/>
          <w:lang w:eastAsia="cs-CZ"/>
        </w:rPr>
        <w:tab/>
      </w:r>
      <w:r w:rsidR="0074562C" w:rsidRPr="004B40A2">
        <w:rPr>
          <w:rFonts w:asciiTheme="minorHAnsi" w:hAnsiTheme="minorHAnsi" w:cstheme="minorHAnsi"/>
          <w:color w:val="000000"/>
          <w:lang w:eastAsia="cs-CZ"/>
        </w:rPr>
        <w:t xml:space="preserve">- osoby na kolech a mopedech s nejvyšší konstrukční rychlostí 50km/h (v </w:t>
      </w:r>
      <w:r>
        <w:rPr>
          <w:rFonts w:asciiTheme="minorHAnsi" w:hAnsiTheme="minorHAnsi" w:cstheme="minorHAnsi"/>
          <w:color w:val="000000"/>
          <w:lang w:eastAsia="cs-CZ"/>
        </w:rPr>
        <w:tab/>
      </w:r>
      <w:r>
        <w:rPr>
          <w:rFonts w:asciiTheme="minorHAnsi" w:hAnsiTheme="minorHAnsi" w:cstheme="minorHAnsi"/>
          <w:color w:val="000000"/>
          <w:lang w:eastAsia="cs-CZ"/>
        </w:rPr>
        <w:tab/>
      </w:r>
      <w:r>
        <w:rPr>
          <w:rFonts w:asciiTheme="minorHAnsi" w:hAnsiTheme="minorHAnsi" w:cstheme="minorHAnsi"/>
          <w:color w:val="000000"/>
          <w:lang w:eastAsia="cs-CZ"/>
        </w:rPr>
        <w:tab/>
      </w:r>
      <w:proofErr w:type="gramStart"/>
      <w:r>
        <w:rPr>
          <w:rFonts w:asciiTheme="minorHAnsi" w:hAnsiTheme="minorHAnsi" w:cstheme="minorHAnsi"/>
          <w:color w:val="000000"/>
          <w:lang w:eastAsia="cs-CZ"/>
        </w:rPr>
        <w:tab/>
        <w:t xml:space="preserve">  </w:t>
      </w:r>
      <w:r w:rsidR="0074562C" w:rsidRPr="004B40A2">
        <w:rPr>
          <w:rFonts w:asciiTheme="minorHAnsi" w:hAnsiTheme="minorHAnsi" w:cstheme="minorHAnsi"/>
          <w:color w:val="000000"/>
          <w:lang w:eastAsia="cs-CZ"/>
        </w:rPr>
        <w:t>některých</w:t>
      </w:r>
      <w:proofErr w:type="gramEnd"/>
      <w:r w:rsidR="0074562C" w:rsidRPr="004B40A2">
        <w:rPr>
          <w:rFonts w:asciiTheme="minorHAnsi" w:hAnsiTheme="minorHAnsi" w:cstheme="minorHAnsi"/>
          <w:color w:val="000000"/>
          <w:lang w:eastAsia="cs-CZ"/>
        </w:rPr>
        <w:t xml:space="preserve"> zemích 40km/h)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color w:val="000000"/>
          <w:u w:val="single"/>
          <w:lang w:eastAsia="cs-CZ"/>
        </w:rPr>
      </w:pPr>
      <w:r w:rsidRPr="004B40A2">
        <w:rPr>
          <w:rFonts w:asciiTheme="minorHAnsi" w:hAnsiTheme="minorHAnsi" w:cstheme="minorHAnsi"/>
          <w:i/>
          <w:color w:val="000000"/>
          <w:u w:val="single"/>
          <w:lang w:eastAsia="cs-CZ"/>
        </w:rPr>
        <w:t>Chodci (P)</w:t>
      </w:r>
    </w:p>
    <w:p w:rsidR="0074562C" w:rsidRPr="004B40A2" w:rsidRDefault="004B40A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cs-CZ"/>
        </w:rPr>
      </w:pPr>
      <w:r>
        <w:rPr>
          <w:rFonts w:asciiTheme="minorHAnsi" w:hAnsiTheme="minorHAnsi" w:cstheme="minorHAnsi"/>
          <w:color w:val="000000"/>
          <w:lang w:eastAsia="cs-CZ"/>
        </w:rPr>
        <w:tab/>
      </w:r>
      <w:r>
        <w:rPr>
          <w:rFonts w:asciiTheme="minorHAnsi" w:hAnsiTheme="minorHAnsi" w:cstheme="minorHAnsi"/>
          <w:color w:val="000000"/>
          <w:lang w:eastAsia="cs-CZ"/>
        </w:rPr>
        <w:tab/>
      </w:r>
      <w:r>
        <w:rPr>
          <w:rFonts w:asciiTheme="minorHAnsi" w:hAnsiTheme="minorHAnsi" w:cstheme="minorHAnsi"/>
          <w:color w:val="000000"/>
          <w:lang w:eastAsia="cs-CZ"/>
        </w:rPr>
        <w:tab/>
      </w:r>
      <w:r w:rsidR="0074562C" w:rsidRPr="004B40A2">
        <w:rPr>
          <w:rFonts w:asciiTheme="minorHAnsi" w:hAnsiTheme="minorHAnsi" w:cstheme="minorHAnsi"/>
          <w:color w:val="000000"/>
          <w:lang w:eastAsia="cs-CZ"/>
        </w:rPr>
        <w:t>- chodci a osoby na invalidním vozíku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</w:p>
    <w:p w:rsidR="0074562C" w:rsidRPr="004B40A2" w:rsidRDefault="004B40A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 xml:space="preserve">2.2 </w:t>
      </w:r>
      <w:r w:rsidR="0074562C" w:rsidRPr="004B40A2"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>Typická rychlost hlavního uživatele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</w:pP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cs-CZ"/>
        </w:rPr>
      </w:pPr>
      <w:r w:rsidRPr="004B40A2">
        <w:rPr>
          <w:rFonts w:asciiTheme="minorHAnsi" w:hAnsiTheme="minorHAnsi" w:cstheme="minorHAnsi"/>
          <w:color w:val="000000"/>
          <w:lang w:eastAsia="cs-CZ"/>
        </w:rPr>
        <w:t>Odhadovaná rychlost uživatele, který je definován jako hlavní druh uživatele relevantní oblasti. Je-li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cs-CZ"/>
        </w:rPr>
      </w:pPr>
      <w:r w:rsidRPr="004B40A2">
        <w:rPr>
          <w:rFonts w:asciiTheme="minorHAnsi" w:hAnsiTheme="minorHAnsi" w:cstheme="minorHAnsi"/>
          <w:color w:val="000000"/>
          <w:lang w:eastAsia="cs-CZ"/>
        </w:rPr>
        <w:t>hlavní uživatelem motorová doprava spolu s dalším uživatelem, považuje se za hlavního uživatele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cs-CZ"/>
        </w:rPr>
      </w:pPr>
      <w:r w:rsidRPr="004B40A2">
        <w:rPr>
          <w:rFonts w:asciiTheme="minorHAnsi" w:hAnsiTheme="minorHAnsi" w:cstheme="minorHAnsi"/>
          <w:color w:val="000000"/>
          <w:lang w:eastAsia="cs-CZ"/>
        </w:rPr>
        <w:t>motorová doprava.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cs-CZ"/>
        </w:rPr>
      </w:pPr>
    </w:p>
    <w:p w:rsidR="0074562C" w:rsidRPr="004B40A2" w:rsidRDefault="004B40A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 xml:space="preserve">2.3 </w:t>
      </w:r>
      <w:r w:rsidR="0074562C" w:rsidRPr="004B40A2"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>Relevantní oblast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</w:pP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cs-CZ"/>
        </w:rPr>
      </w:pPr>
      <w:r w:rsidRPr="004B40A2">
        <w:rPr>
          <w:rFonts w:asciiTheme="minorHAnsi" w:hAnsiTheme="minorHAnsi" w:cstheme="minorHAnsi"/>
          <w:color w:val="000000"/>
          <w:lang w:eastAsia="cs-CZ"/>
        </w:rPr>
        <w:t>Uvažovan</w:t>
      </w:r>
      <w:r w:rsidR="004B40A2">
        <w:rPr>
          <w:rFonts w:asciiTheme="minorHAnsi" w:hAnsiTheme="minorHAnsi" w:cstheme="minorHAnsi"/>
          <w:color w:val="000000"/>
          <w:lang w:eastAsia="cs-CZ"/>
        </w:rPr>
        <w:t xml:space="preserve">á </w:t>
      </w:r>
      <w:r w:rsidRPr="004B40A2">
        <w:rPr>
          <w:rFonts w:asciiTheme="minorHAnsi" w:hAnsiTheme="minorHAnsi" w:cstheme="minorHAnsi"/>
          <w:color w:val="000000"/>
          <w:lang w:eastAsia="cs-CZ"/>
        </w:rPr>
        <w:t>část veřejného dopravního prostoru.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cs-CZ"/>
        </w:rPr>
      </w:pPr>
      <w:r w:rsidRPr="004B40A2">
        <w:rPr>
          <w:rFonts w:asciiTheme="minorHAnsi" w:hAnsiTheme="minorHAnsi" w:cstheme="minorHAnsi"/>
          <w:b/>
          <w:bCs/>
          <w:color w:val="000000"/>
          <w:lang w:eastAsia="cs-CZ"/>
        </w:rPr>
        <w:t>Relevantní oblast pro skupinu světelných situací B1</w:t>
      </w:r>
      <w:r w:rsidRPr="004B40A2">
        <w:rPr>
          <w:rFonts w:asciiTheme="minorHAnsi" w:hAnsiTheme="minorHAnsi" w:cstheme="minorHAnsi"/>
          <w:color w:val="000000"/>
          <w:lang w:eastAsia="cs-CZ"/>
        </w:rPr>
        <w:t>:</w:t>
      </w:r>
      <w:r w:rsidR="00900EDB">
        <w:rPr>
          <w:rFonts w:asciiTheme="minorHAnsi" w:hAnsiTheme="minorHAnsi" w:cstheme="minorHAnsi"/>
          <w:color w:val="000000"/>
          <w:lang w:eastAsia="cs-CZ"/>
        </w:rPr>
        <w:t xml:space="preserve"> </w:t>
      </w:r>
      <w:r w:rsidRPr="004B40A2">
        <w:rPr>
          <w:rFonts w:asciiTheme="minorHAnsi" w:hAnsiTheme="minorHAnsi" w:cstheme="minorHAnsi"/>
          <w:color w:val="000000"/>
          <w:lang w:eastAsia="cs-CZ"/>
        </w:rPr>
        <w:t>Oblast je vymezena celkovou šířkou jízdního pásu, nebo šířkou mezi</w:t>
      </w:r>
      <w:r w:rsidR="004B40A2">
        <w:rPr>
          <w:rFonts w:asciiTheme="minorHAnsi" w:hAnsiTheme="minorHAnsi" w:cstheme="minorHAnsi"/>
          <w:color w:val="000000"/>
          <w:lang w:eastAsia="cs-CZ"/>
        </w:rPr>
        <w:t xml:space="preserve"> </w:t>
      </w:r>
      <w:r w:rsidRPr="004B40A2">
        <w:rPr>
          <w:rFonts w:asciiTheme="minorHAnsi" w:hAnsiTheme="minorHAnsi" w:cstheme="minorHAnsi"/>
          <w:color w:val="000000"/>
          <w:lang w:eastAsia="cs-CZ"/>
        </w:rPr>
        <w:t xml:space="preserve">obrubníky. 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cs-CZ"/>
        </w:rPr>
      </w:pPr>
      <w:r w:rsidRPr="004B40A2">
        <w:rPr>
          <w:rFonts w:asciiTheme="minorHAnsi" w:hAnsiTheme="minorHAnsi" w:cstheme="minorHAnsi"/>
          <w:b/>
          <w:bCs/>
          <w:color w:val="000000"/>
          <w:lang w:eastAsia="cs-CZ"/>
        </w:rPr>
        <w:t>Relevantní oblast pro skupinu světelných situací D1, D2, D3:</w:t>
      </w:r>
      <w:r w:rsidR="00900EDB">
        <w:rPr>
          <w:rFonts w:asciiTheme="minorHAnsi" w:hAnsiTheme="minorHAnsi" w:cstheme="minorHAnsi"/>
          <w:b/>
          <w:bCs/>
          <w:color w:val="000000"/>
          <w:lang w:eastAsia="cs-CZ"/>
        </w:rPr>
        <w:t xml:space="preserve"> </w:t>
      </w:r>
      <w:r w:rsidRPr="004B40A2">
        <w:rPr>
          <w:rFonts w:asciiTheme="minorHAnsi" w:hAnsiTheme="minorHAnsi" w:cstheme="minorHAnsi"/>
          <w:color w:val="000000"/>
          <w:lang w:eastAsia="cs-CZ"/>
        </w:rPr>
        <w:t>V případě bez přilehlých chodníků se oblast uvažuje</w:t>
      </w:r>
      <w:r w:rsidR="004B40A2">
        <w:rPr>
          <w:rFonts w:asciiTheme="minorHAnsi" w:hAnsiTheme="minorHAnsi" w:cstheme="minorHAnsi"/>
          <w:color w:val="000000"/>
          <w:lang w:eastAsia="cs-CZ"/>
        </w:rPr>
        <w:t xml:space="preserve"> </w:t>
      </w:r>
      <w:r w:rsidRPr="004B40A2">
        <w:rPr>
          <w:rFonts w:asciiTheme="minorHAnsi" w:hAnsiTheme="minorHAnsi" w:cstheme="minorHAnsi"/>
          <w:color w:val="000000"/>
          <w:lang w:eastAsia="cs-CZ"/>
        </w:rPr>
        <w:t>jako prostor vymezený fasádami budov přímo ohraničujících území nebo hranicemi pozemků těchto budov.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</w:p>
    <w:p w:rsidR="0074562C" w:rsidRDefault="00900EDB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 xml:space="preserve">2.4 </w:t>
      </w:r>
      <w:r w:rsidR="0074562C" w:rsidRPr="004B40A2"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>Konfliktní oblast</w:t>
      </w:r>
    </w:p>
    <w:p w:rsidR="00900EDB" w:rsidRPr="004B40A2" w:rsidRDefault="00900EDB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</w:pPr>
    </w:p>
    <w:p w:rsidR="0074562C" w:rsidRPr="00900EDB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cs-CZ"/>
        </w:rPr>
      </w:pPr>
      <w:r w:rsidRPr="00900EDB">
        <w:rPr>
          <w:rFonts w:asciiTheme="minorHAnsi" w:hAnsiTheme="minorHAnsi" w:cstheme="minorHAnsi"/>
          <w:color w:val="000000"/>
          <w:lang w:eastAsia="cs-CZ"/>
        </w:rPr>
        <w:t>Relevantní oblast, kde se vzájemně protínají dopravní proudy vozidel nebo kde se překrývají prostory</w:t>
      </w:r>
    </w:p>
    <w:p w:rsidR="00900EDB" w:rsidRDefault="0074562C" w:rsidP="00900ED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cs-CZ"/>
        </w:rPr>
      </w:pPr>
      <w:r w:rsidRPr="00900EDB">
        <w:rPr>
          <w:rFonts w:asciiTheme="minorHAnsi" w:hAnsiTheme="minorHAnsi" w:cstheme="minorHAnsi"/>
          <w:color w:val="000000"/>
          <w:lang w:eastAsia="cs-CZ"/>
        </w:rPr>
        <w:t>s dalšími druhy uživatelů.</w:t>
      </w:r>
    </w:p>
    <w:p w:rsidR="00900EDB" w:rsidRDefault="00900EDB" w:rsidP="00900ED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cs-CZ"/>
        </w:rPr>
      </w:pPr>
    </w:p>
    <w:p w:rsidR="00900EDB" w:rsidRDefault="00900EDB" w:rsidP="00900ED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</w:pPr>
      <w:r w:rsidRPr="00900EDB"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>2.5</w:t>
      </w:r>
      <w:r>
        <w:rPr>
          <w:rFonts w:asciiTheme="minorHAnsi" w:hAnsiTheme="minorHAnsi" w:cstheme="minorHAnsi"/>
          <w:color w:val="000000"/>
          <w:lang w:eastAsia="cs-CZ"/>
        </w:rPr>
        <w:t xml:space="preserve"> </w:t>
      </w:r>
      <w:r w:rsidR="0074562C" w:rsidRPr="00900EDB"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>Intenzita silničního provozu</w:t>
      </w:r>
    </w:p>
    <w:p w:rsidR="00900EDB" w:rsidRPr="00900EDB" w:rsidRDefault="00900EDB" w:rsidP="00900ED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cs-CZ"/>
        </w:rPr>
      </w:pPr>
    </w:p>
    <w:p w:rsidR="0074562C" w:rsidRPr="00900EDB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lang w:eastAsia="cs-CZ"/>
        </w:rPr>
      </w:pPr>
      <w:r w:rsidRPr="00900EDB">
        <w:rPr>
          <w:rFonts w:asciiTheme="minorHAnsi" w:hAnsiTheme="minorHAnsi" w:cstheme="minorHAnsi"/>
          <w:color w:val="000000"/>
          <w:lang w:eastAsia="cs-CZ"/>
        </w:rPr>
        <w:t xml:space="preserve">Počet vozidel, který projede určitým příčným řezem komunikace ve zvoleném časovém období </w:t>
      </w:r>
      <w:r w:rsidR="00DC3FE2">
        <w:rPr>
          <w:rFonts w:asciiTheme="minorHAnsi" w:hAnsiTheme="minorHAnsi" w:cstheme="minorHAnsi"/>
          <w:color w:val="000000"/>
          <w:lang w:eastAsia="cs-CZ"/>
        </w:rPr>
        <w:br/>
      </w:r>
      <w:r w:rsidRPr="00DC3FE2">
        <w:rPr>
          <w:rFonts w:asciiTheme="minorHAnsi" w:hAnsiTheme="minorHAnsi" w:cstheme="minorHAnsi"/>
          <w:b/>
          <w:color w:val="000000"/>
          <w:lang w:eastAsia="cs-CZ"/>
        </w:rPr>
        <w:t>v obou</w:t>
      </w:r>
      <w:r w:rsidRPr="00900EDB">
        <w:rPr>
          <w:rFonts w:asciiTheme="minorHAnsi" w:hAnsiTheme="minorHAnsi" w:cstheme="minorHAnsi"/>
          <w:color w:val="000000"/>
          <w:lang w:eastAsia="cs-CZ"/>
        </w:rPr>
        <w:t xml:space="preserve"> </w:t>
      </w:r>
      <w:r w:rsidRPr="00900EDB">
        <w:rPr>
          <w:rFonts w:asciiTheme="minorHAnsi" w:hAnsiTheme="minorHAnsi" w:cstheme="minorHAnsi"/>
          <w:b/>
          <w:bCs/>
          <w:color w:val="000000"/>
          <w:lang w:eastAsia="cs-CZ"/>
        </w:rPr>
        <w:t>dopravních směrech. Měří se jako průměrná denní intenzita provozu.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74562C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900EDB" w:rsidRDefault="00900EDB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870327" w:rsidRDefault="00870327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870327" w:rsidRDefault="00870327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870327" w:rsidRPr="004B40A2" w:rsidRDefault="00870327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74562C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lang w:eastAsia="cs-CZ"/>
        </w:rPr>
      </w:pPr>
      <w:r>
        <w:rPr>
          <w:rFonts w:asciiTheme="minorHAnsi" w:hAnsiTheme="minorHAnsi" w:cstheme="minorHAnsi"/>
          <w:b/>
          <w:bCs/>
          <w:lang w:eastAsia="cs-CZ"/>
        </w:rPr>
        <w:lastRenderedPageBreak/>
        <w:t xml:space="preserve">2.6 </w:t>
      </w:r>
      <w:r w:rsidR="0074562C" w:rsidRPr="00DC3FE2">
        <w:rPr>
          <w:rFonts w:asciiTheme="minorHAnsi" w:hAnsiTheme="minorHAnsi" w:cstheme="minorHAnsi"/>
          <w:b/>
          <w:bCs/>
          <w:lang w:eastAsia="cs-CZ"/>
        </w:rPr>
        <w:t>Náročnost navigace</w:t>
      </w:r>
    </w:p>
    <w:p w:rsidR="00DC3FE2" w:rsidRPr="00DC3FE2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lang w:eastAsia="cs-CZ"/>
        </w:rPr>
      </w:pPr>
    </w:p>
    <w:p w:rsidR="0074562C" w:rsidRPr="00DC3FE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  <w:r w:rsidRPr="00DC3FE2">
        <w:rPr>
          <w:rFonts w:asciiTheme="minorHAnsi" w:hAnsiTheme="minorHAnsi" w:cstheme="minorHAnsi"/>
          <w:lang w:eastAsia="cs-CZ"/>
        </w:rPr>
        <w:t>Stupeň úsilí, které musí uživatel pozemní komunikace vynaložit, aby byl na základě</w:t>
      </w:r>
      <w:r w:rsidR="00DC3FE2">
        <w:rPr>
          <w:rFonts w:asciiTheme="minorHAnsi" w:hAnsiTheme="minorHAnsi" w:cstheme="minorHAnsi"/>
          <w:lang w:eastAsia="cs-CZ"/>
        </w:rPr>
        <w:t xml:space="preserve"> </w:t>
      </w:r>
      <w:r w:rsidRPr="00DC3FE2">
        <w:rPr>
          <w:rFonts w:asciiTheme="minorHAnsi" w:hAnsiTheme="minorHAnsi" w:cstheme="minorHAnsi"/>
          <w:lang w:eastAsia="cs-CZ"/>
        </w:rPr>
        <w:t>získaných informací schopen správně zvolit komunikaci a jízdní pruh a byl schopen</w:t>
      </w:r>
      <w:r w:rsidR="00DC3FE2">
        <w:rPr>
          <w:rFonts w:asciiTheme="minorHAnsi" w:hAnsiTheme="minorHAnsi" w:cstheme="minorHAnsi"/>
          <w:lang w:eastAsia="cs-CZ"/>
        </w:rPr>
        <w:t xml:space="preserve"> </w:t>
      </w:r>
      <w:r w:rsidRPr="00DC3FE2">
        <w:rPr>
          <w:rFonts w:asciiTheme="minorHAnsi" w:hAnsiTheme="minorHAnsi" w:cstheme="minorHAnsi"/>
          <w:lang w:eastAsia="cs-CZ"/>
        </w:rPr>
        <w:t>udržovat nebo měnit rychlost a polohu na jízdním pásu.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74562C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cs-CZ"/>
        </w:rPr>
        <w:t xml:space="preserve">2.7 </w:t>
      </w:r>
      <w:r w:rsidR="0074562C" w:rsidRPr="004B40A2">
        <w:rPr>
          <w:rFonts w:asciiTheme="minorHAnsi" w:hAnsiTheme="minorHAnsi" w:cstheme="minorHAnsi"/>
          <w:b/>
          <w:bCs/>
          <w:sz w:val="24"/>
          <w:szCs w:val="24"/>
          <w:lang w:eastAsia="cs-CZ"/>
        </w:rPr>
        <w:t>Riziko kriminality</w:t>
      </w:r>
    </w:p>
    <w:p w:rsidR="00DC3FE2" w:rsidRPr="004B40A2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74562C" w:rsidRPr="00DC3FE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  <w:r w:rsidRPr="00DC3FE2">
        <w:rPr>
          <w:rFonts w:asciiTheme="minorHAnsi" w:hAnsiTheme="minorHAnsi" w:cstheme="minorHAnsi"/>
          <w:lang w:eastAsia="cs-CZ"/>
        </w:rPr>
        <w:t>Riziko kriminality v uvažovaném dopravním prostoru, ve srovnání s rizikem kriminality</w:t>
      </w:r>
    </w:p>
    <w:p w:rsidR="0074562C" w:rsidRPr="00DC3FE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  <w:r w:rsidRPr="00DC3FE2">
        <w:rPr>
          <w:rFonts w:asciiTheme="minorHAnsi" w:hAnsiTheme="minorHAnsi" w:cstheme="minorHAnsi"/>
          <w:lang w:eastAsia="cs-CZ"/>
        </w:rPr>
        <w:t>v širším okolí.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74562C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cs-CZ"/>
        </w:rPr>
        <w:t xml:space="preserve">2.8 </w:t>
      </w:r>
      <w:r w:rsidR="0074562C" w:rsidRPr="004B40A2">
        <w:rPr>
          <w:rFonts w:asciiTheme="minorHAnsi" w:hAnsiTheme="minorHAnsi" w:cstheme="minorHAnsi"/>
          <w:b/>
          <w:bCs/>
          <w:sz w:val="24"/>
          <w:szCs w:val="24"/>
          <w:lang w:eastAsia="cs-CZ"/>
        </w:rPr>
        <w:t>Složitost zorného pole</w:t>
      </w:r>
    </w:p>
    <w:p w:rsidR="00DC3FE2" w:rsidRPr="004B40A2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74562C" w:rsidRPr="00DC3FE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  <w:r w:rsidRPr="00DC3FE2">
        <w:rPr>
          <w:rFonts w:asciiTheme="minorHAnsi" w:hAnsiTheme="minorHAnsi" w:cstheme="minorHAnsi"/>
          <w:lang w:eastAsia="cs-CZ"/>
        </w:rPr>
        <w:t>Soubor vlivu osvětlení a jiných viditelných prvků v zorném poli uživatele komunikace,</w:t>
      </w:r>
    </w:p>
    <w:p w:rsidR="0074562C" w:rsidRPr="00DC3FE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  <w:r w:rsidRPr="00DC3FE2">
        <w:rPr>
          <w:rFonts w:asciiTheme="minorHAnsi" w:hAnsiTheme="minorHAnsi" w:cstheme="minorHAnsi"/>
          <w:lang w:eastAsia="cs-CZ"/>
        </w:rPr>
        <w:t>které uživatele uvádějí v omyl, rozptylují, ruší anebo obtěžují.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74562C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cs-CZ"/>
        </w:rPr>
        <w:t xml:space="preserve">2.9 </w:t>
      </w:r>
      <w:r w:rsidR="0074562C" w:rsidRPr="004B40A2">
        <w:rPr>
          <w:rFonts w:asciiTheme="minorHAnsi" w:hAnsiTheme="minorHAnsi" w:cstheme="minorHAnsi"/>
          <w:b/>
          <w:bCs/>
          <w:sz w:val="24"/>
          <w:szCs w:val="24"/>
          <w:lang w:eastAsia="cs-CZ"/>
        </w:rPr>
        <w:t>Úroveň jasu okolí</w:t>
      </w:r>
    </w:p>
    <w:p w:rsidR="00DC3FE2" w:rsidRPr="004B40A2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74562C" w:rsidRPr="00DC3FE2" w:rsidRDefault="0074562C" w:rsidP="004B40A2">
      <w:pPr>
        <w:jc w:val="both"/>
        <w:rPr>
          <w:rFonts w:asciiTheme="minorHAnsi" w:hAnsiTheme="minorHAnsi" w:cstheme="minorHAnsi"/>
          <w:lang w:eastAsia="cs-CZ"/>
        </w:rPr>
      </w:pPr>
      <w:r w:rsidRPr="00DC3FE2">
        <w:rPr>
          <w:rFonts w:asciiTheme="minorHAnsi" w:hAnsiTheme="minorHAnsi" w:cstheme="minorHAnsi"/>
          <w:lang w:eastAsia="cs-CZ"/>
        </w:rPr>
        <w:t>Odhadovaná úroveň jasu okolí.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:rsidR="0074562C" w:rsidRPr="00DC3FE2" w:rsidRDefault="0074562C" w:rsidP="00DC3FE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  <w:lang w:eastAsia="cs-CZ"/>
        </w:rPr>
      </w:pPr>
      <w:r w:rsidRPr="00DC3FE2">
        <w:rPr>
          <w:rFonts w:ascii="Arial" w:hAnsi="Arial" w:cs="Arial"/>
          <w:b/>
          <w:sz w:val="24"/>
          <w:szCs w:val="24"/>
          <w:u w:val="single"/>
          <w:lang w:eastAsia="cs-CZ"/>
        </w:rPr>
        <w:t>NORMY:</w:t>
      </w:r>
    </w:p>
    <w:p w:rsidR="0074562C" w:rsidRPr="004B40A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74562C" w:rsidRPr="00DC3FE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DC3FE2">
        <w:rPr>
          <w:rFonts w:asciiTheme="minorHAnsi" w:hAnsiTheme="minorHAnsi" w:cstheme="minorHAnsi"/>
        </w:rPr>
        <w:t>ČSN CEN/TR</w:t>
      </w:r>
      <w:r w:rsidRPr="00DC3FE2">
        <w:rPr>
          <w:rFonts w:asciiTheme="minorHAnsi" w:hAnsiTheme="minorHAnsi" w:cstheme="minorHAnsi"/>
          <w:b/>
        </w:rPr>
        <w:t xml:space="preserve"> </w:t>
      </w:r>
      <w:r w:rsidRPr="00DC3FE2">
        <w:rPr>
          <w:rFonts w:asciiTheme="minorHAnsi" w:hAnsiTheme="minorHAnsi" w:cstheme="minorHAnsi"/>
        </w:rPr>
        <w:t>13201 – Osvětlení pozemních komunikací</w:t>
      </w:r>
    </w:p>
    <w:p w:rsidR="0074562C" w:rsidRPr="00DC3FE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DC3FE2">
        <w:rPr>
          <w:rFonts w:asciiTheme="minorHAnsi" w:hAnsiTheme="minorHAnsi" w:cstheme="minorHAnsi"/>
        </w:rPr>
        <w:tab/>
      </w:r>
      <w:r w:rsidRPr="00DC3FE2">
        <w:rPr>
          <w:rFonts w:asciiTheme="minorHAnsi" w:hAnsiTheme="minorHAnsi" w:cstheme="minorHAnsi"/>
        </w:rPr>
        <w:tab/>
      </w:r>
      <w:r w:rsidRPr="00DC3FE2">
        <w:rPr>
          <w:rFonts w:asciiTheme="minorHAnsi" w:hAnsiTheme="minorHAnsi" w:cstheme="minorHAnsi"/>
        </w:rPr>
        <w:tab/>
        <w:t>část 1: Návod pro výběr tříd osvětlení (09/2016)</w:t>
      </w:r>
    </w:p>
    <w:p w:rsidR="0074562C" w:rsidRPr="00DC3FE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DC3FE2">
        <w:rPr>
          <w:rFonts w:asciiTheme="minorHAnsi" w:hAnsiTheme="minorHAnsi" w:cstheme="minorHAnsi"/>
        </w:rPr>
        <w:tab/>
      </w:r>
      <w:r w:rsidRPr="00DC3FE2">
        <w:rPr>
          <w:rFonts w:asciiTheme="minorHAnsi" w:hAnsiTheme="minorHAnsi" w:cstheme="minorHAnsi"/>
        </w:rPr>
        <w:tab/>
      </w:r>
      <w:r w:rsidRPr="00DC3FE2">
        <w:rPr>
          <w:rFonts w:asciiTheme="minorHAnsi" w:hAnsiTheme="minorHAnsi" w:cstheme="minorHAnsi"/>
        </w:rPr>
        <w:tab/>
        <w:t>část 2: Požadavky (06/2016)</w:t>
      </w:r>
    </w:p>
    <w:p w:rsidR="0074562C" w:rsidRPr="00DC3FE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DC3FE2">
        <w:rPr>
          <w:rFonts w:asciiTheme="minorHAnsi" w:hAnsiTheme="minorHAnsi" w:cstheme="minorHAnsi"/>
        </w:rPr>
        <w:tab/>
      </w:r>
      <w:r w:rsidRPr="00DC3FE2">
        <w:rPr>
          <w:rFonts w:asciiTheme="minorHAnsi" w:hAnsiTheme="minorHAnsi" w:cstheme="minorHAnsi"/>
        </w:rPr>
        <w:tab/>
      </w:r>
      <w:r w:rsidRPr="00DC3FE2">
        <w:rPr>
          <w:rFonts w:asciiTheme="minorHAnsi" w:hAnsiTheme="minorHAnsi" w:cstheme="minorHAnsi"/>
        </w:rPr>
        <w:tab/>
        <w:t>část 3: Výpočet (06/2016)</w:t>
      </w:r>
    </w:p>
    <w:p w:rsidR="0074562C" w:rsidRPr="00DC3FE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DC3FE2">
        <w:rPr>
          <w:rFonts w:asciiTheme="minorHAnsi" w:hAnsiTheme="minorHAnsi" w:cstheme="minorHAnsi"/>
        </w:rPr>
        <w:tab/>
      </w:r>
      <w:r w:rsidRPr="00DC3FE2">
        <w:rPr>
          <w:rFonts w:asciiTheme="minorHAnsi" w:hAnsiTheme="minorHAnsi" w:cstheme="minorHAnsi"/>
        </w:rPr>
        <w:tab/>
      </w:r>
      <w:r w:rsidRPr="00DC3FE2">
        <w:rPr>
          <w:rFonts w:asciiTheme="minorHAnsi" w:hAnsiTheme="minorHAnsi" w:cstheme="minorHAnsi"/>
        </w:rPr>
        <w:tab/>
        <w:t>část 4: Metody měření (06/2016)</w:t>
      </w:r>
    </w:p>
    <w:p w:rsidR="0074562C" w:rsidRPr="00DC3FE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000000"/>
          <w:lang w:eastAsia="cs-CZ"/>
        </w:rPr>
      </w:pPr>
      <w:r w:rsidRPr="00DC3FE2">
        <w:rPr>
          <w:rFonts w:asciiTheme="minorHAnsi" w:hAnsiTheme="minorHAnsi" w:cstheme="minorHAnsi"/>
        </w:rPr>
        <w:tab/>
      </w:r>
      <w:r w:rsidRPr="00DC3FE2">
        <w:rPr>
          <w:rFonts w:asciiTheme="minorHAnsi" w:hAnsiTheme="minorHAnsi" w:cstheme="minorHAnsi"/>
        </w:rPr>
        <w:tab/>
      </w:r>
      <w:r w:rsidRPr="00DC3FE2">
        <w:rPr>
          <w:rFonts w:asciiTheme="minorHAnsi" w:hAnsiTheme="minorHAnsi" w:cstheme="minorHAnsi"/>
        </w:rPr>
        <w:tab/>
        <w:t>část 5: Ukazatele energetické náročnosti (06/2016)</w:t>
      </w:r>
      <w:r w:rsidRPr="00DC3FE2">
        <w:rPr>
          <w:rFonts w:asciiTheme="minorHAnsi" w:hAnsiTheme="minorHAnsi" w:cstheme="minorHAnsi"/>
        </w:rPr>
        <w:tab/>
      </w:r>
    </w:p>
    <w:p w:rsidR="0074562C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eastAsia="cs-CZ"/>
        </w:rPr>
      </w:pPr>
    </w:p>
    <w:p w:rsidR="00DC3FE2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eastAsia="cs-CZ"/>
        </w:rPr>
      </w:pPr>
    </w:p>
    <w:p w:rsidR="00DC3FE2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eastAsia="cs-CZ"/>
        </w:rPr>
      </w:pPr>
    </w:p>
    <w:p w:rsidR="00DC3FE2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eastAsia="cs-CZ"/>
        </w:rPr>
      </w:pPr>
    </w:p>
    <w:p w:rsidR="00DC3FE2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eastAsia="cs-CZ"/>
        </w:rPr>
      </w:pPr>
    </w:p>
    <w:p w:rsidR="00DC3FE2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eastAsia="cs-CZ"/>
        </w:rPr>
      </w:pPr>
    </w:p>
    <w:p w:rsidR="00DC3FE2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eastAsia="cs-CZ"/>
        </w:rPr>
      </w:pPr>
    </w:p>
    <w:p w:rsidR="00DC3FE2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eastAsia="cs-CZ"/>
        </w:rPr>
      </w:pPr>
    </w:p>
    <w:p w:rsidR="00DC3FE2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eastAsia="cs-CZ"/>
        </w:rPr>
      </w:pPr>
    </w:p>
    <w:p w:rsidR="00DC3FE2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eastAsia="cs-CZ"/>
        </w:rPr>
      </w:pPr>
    </w:p>
    <w:p w:rsidR="00870327" w:rsidRDefault="00870327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eastAsia="cs-CZ"/>
        </w:rPr>
      </w:pPr>
    </w:p>
    <w:p w:rsidR="00870327" w:rsidRDefault="00870327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eastAsia="cs-CZ"/>
        </w:rPr>
      </w:pPr>
    </w:p>
    <w:p w:rsidR="00DC3FE2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eastAsia="cs-CZ"/>
        </w:rPr>
      </w:pPr>
    </w:p>
    <w:p w:rsidR="00DC3FE2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eastAsia="cs-CZ"/>
        </w:rPr>
      </w:pPr>
    </w:p>
    <w:p w:rsidR="00DC3FE2" w:rsidRPr="004B40A2" w:rsidRDefault="00DC3FE2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eastAsia="cs-CZ"/>
        </w:rPr>
      </w:pPr>
    </w:p>
    <w:p w:rsidR="0074562C" w:rsidRPr="00DC3FE2" w:rsidRDefault="0074562C" w:rsidP="00DC3FE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eastAsia="cs-CZ"/>
        </w:rPr>
      </w:pPr>
      <w:r w:rsidRPr="00DC3FE2">
        <w:rPr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eastAsia="cs-CZ"/>
        </w:rPr>
        <w:lastRenderedPageBreak/>
        <w:t>Zatřídění komunikací</w:t>
      </w:r>
    </w:p>
    <w:p w:rsidR="0074562C" w:rsidRPr="00DC3FE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u w:val="single"/>
          <w:lang w:eastAsia="cs-CZ"/>
        </w:rPr>
      </w:pPr>
    </w:p>
    <w:p w:rsidR="0074562C" w:rsidRPr="00DC3FE2" w:rsidRDefault="0074562C" w:rsidP="004B40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color w:val="000000"/>
          <w:lang w:eastAsia="cs-CZ"/>
        </w:rPr>
      </w:pPr>
      <w:r w:rsidRPr="00DC3FE2">
        <w:rPr>
          <w:rFonts w:asciiTheme="minorHAnsi" w:hAnsiTheme="minorHAnsi" w:cstheme="minorHAnsi"/>
          <w:bCs/>
          <w:color w:val="000000"/>
          <w:lang w:eastAsia="cs-CZ"/>
        </w:rPr>
        <w:t>Zatřídění komunikací do tříd osvětlení je dáno platnou normou CEN/TR 13 201-1. Ke každé komunikaci s přiřazenou třídou osvětlení jsou dle ČSN EN 13 201-2 definovány požadavky na osvětlení. Veřejné osvětlení komunikací je pak rozdělenou do tří skupin tříd:</w:t>
      </w:r>
    </w:p>
    <w:p w:rsidR="00DC3FE2" w:rsidRDefault="00DC3FE2" w:rsidP="00DC3FE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hAnsiTheme="minorHAnsi" w:cstheme="minorHAnsi"/>
          <w:bCs/>
          <w:color w:val="000000"/>
          <w:lang w:eastAsia="cs-CZ"/>
        </w:rPr>
      </w:pPr>
    </w:p>
    <w:p w:rsidR="0074562C" w:rsidRPr="00DC3FE2" w:rsidRDefault="00DC3FE2" w:rsidP="00DC3FE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color w:val="000000"/>
          <w:lang w:eastAsia="cs-CZ"/>
        </w:rPr>
      </w:pPr>
      <w:r w:rsidRPr="00130D08"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45835FDE" wp14:editId="5C01AC80">
            <wp:simplePos x="0" y="0"/>
            <wp:positionH relativeFrom="margin">
              <wp:align>left</wp:align>
            </wp:positionH>
            <wp:positionV relativeFrom="paragraph">
              <wp:posOffset>504963</wp:posOffset>
            </wp:positionV>
            <wp:extent cx="5756910" cy="3235960"/>
            <wp:effectExtent l="0" t="0" r="0" b="2540"/>
            <wp:wrapTight wrapText="bothSides">
              <wp:wrapPolygon edited="0">
                <wp:start x="0" y="0"/>
                <wp:lineTo x="0" y="21490"/>
                <wp:lineTo x="21514" y="21490"/>
                <wp:lineTo x="21514" y="0"/>
                <wp:lineTo x="0" y="0"/>
              </wp:wrapPolygon>
            </wp:wrapTight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23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562C" w:rsidRPr="00DC3FE2">
        <w:rPr>
          <w:rFonts w:asciiTheme="minorHAnsi" w:hAnsiTheme="minorHAnsi" w:cstheme="minorHAnsi"/>
          <w:b/>
          <w:bCs/>
          <w:color w:val="000000"/>
          <w:lang w:eastAsia="cs-CZ"/>
        </w:rPr>
        <w:t>Třídy M:</w:t>
      </w:r>
      <w:r w:rsidRPr="00DC3FE2">
        <w:rPr>
          <w:rFonts w:asciiTheme="minorHAnsi" w:hAnsiTheme="minorHAnsi" w:cstheme="minorHAnsi"/>
          <w:bCs/>
          <w:color w:val="000000"/>
          <w:lang w:eastAsia="cs-CZ"/>
        </w:rPr>
        <w:t xml:space="preserve"> </w:t>
      </w:r>
      <w:r w:rsidR="0074562C" w:rsidRPr="00DC3FE2">
        <w:rPr>
          <w:rFonts w:asciiTheme="minorHAnsi" w:hAnsiTheme="minorHAnsi" w:cstheme="minorHAnsi"/>
          <w:bCs/>
          <w:color w:val="000000"/>
          <w:lang w:eastAsia="cs-CZ"/>
        </w:rPr>
        <w:t>Vztahují se na řidiče motorových vozidel pohybujících se střední až vysokou rychlostí. Třídy komunikací jsou uváděny v rozmezí M1 – M6.</w:t>
      </w:r>
    </w:p>
    <w:p w:rsidR="0074562C" w:rsidRPr="00DC3FE2" w:rsidRDefault="0074562C" w:rsidP="0074562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/>
          <w:lang w:eastAsia="cs-CZ"/>
        </w:rPr>
      </w:pPr>
    </w:p>
    <w:p w:rsidR="00DC3FE2" w:rsidRPr="00DC3FE2" w:rsidRDefault="0074562C" w:rsidP="00DC3FE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/>
          <w:lang w:eastAsia="cs-CZ"/>
        </w:rPr>
      </w:pPr>
      <w:r w:rsidRPr="00DC3FE2">
        <w:rPr>
          <w:rFonts w:asciiTheme="minorHAnsi" w:hAnsiTheme="minorHAnsi" w:cstheme="minorHAnsi"/>
          <w:b/>
          <w:bCs/>
          <w:color w:val="000000"/>
          <w:lang w:eastAsia="cs-CZ"/>
        </w:rPr>
        <w:t>Třídy C:</w:t>
      </w:r>
      <w:r w:rsidRPr="00DC3FE2">
        <w:rPr>
          <w:rFonts w:asciiTheme="minorHAnsi" w:hAnsiTheme="minorHAnsi" w:cstheme="minorHAnsi"/>
          <w:bCs/>
          <w:color w:val="000000"/>
          <w:lang w:eastAsia="cs-CZ"/>
        </w:rPr>
        <w:tab/>
      </w:r>
      <w:r w:rsidR="00DC3FE2">
        <w:rPr>
          <w:rFonts w:asciiTheme="minorHAnsi" w:hAnsiTheme="minorHAnsi" w:cstheme="minorHAnsi"/>
          <w:bCs/>
          <w:color w:val="000000"/>
          <w:lang w:eastAsia="cs-CZ"/>
        </w:rPr>
        <w:t xml:space="preserve"> </w:t>
      </w:r>
      <w:r w:rsidRPr="00DC3FE2">
        <w:rPr>
          <w:rFonts w:asciiTheme="minorHAnsi" w:hAnsiTheme="minorHAnsi" w:cstheme="minorHAnsi"/>
          <w:bCs/>
          <w:color w:val="000000"/>
          <w:lang w:eastAsia="cs-CZ"/>
        </w:rPr>
        <w:t xml:space="preserve">Vztahují se na řidiče motorových vozidel a jiné uživatele pozemních komunikací v konfliktních oblastech, jako jsou např. obchodní třídy, složitější křižovatky, okružní křižovatky, úseky, kde se tvoří dopravní </w:t>
      </w:r>
      <w:proofErr w:type="gramStart"/>
      <w:r w:rsidRPr="00DC3FE2">
        <w:rPr>
          <w:rFonts w:asciiTheme="minorHAnsi" w:hAnsiTheme="minorHAnsi" w:cstheme="minorHAnsi"/>
          <w:bCs/>
          <w:color w:val="000000"/>
          <w:lang w:eastAsia="cs-CZ"/>
        </w:rPr>
        <w:t>zácpy,</w:t>
      </w:r>
      <w:proofErr w:type="gramEnd"/>
      <w:r w:rsidRPr="00DC3FE2">
        <w:rPr>
          <w:rFonts w:asciiTheme="minorHAnsi" w:hAnsiTheme="minorHAnsi" w:cstheme="minorHAnsi"/>
          <w:bCs/>
          <w:color w:val="000000"/>
          <w:lang w:eastAsia="cs-CZ"/>
        </w:rPr>
        <w:t xml:space="preserve"> atd. Je možné je také použít v oblastech používaných chodci a cyklisty, jako jsou např. podchody a podjezdy.</w:t>
      </w: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Cs/>
          <w:color w:val="000000"/>
          <w:sz w:val="24"/>
          <w:szCs w:val="24"/>
          <w:lang w:eastAsia="cs-CZ"/>
        </w:rPr>
      </w:pPr>
    </w:p>
    <w:p w:rsidR="00DC3FE2" w:rsidRPr="004B40A2" w:rsidRDefault="00DC3FE2" w:rsidP="0074562C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Cs/>
          <w:color w:val="000000"/>
          <w:sz w:val="24"/>
          <w:szCs w:val="24"/>
          <w:lang w:eastAsia="cs-CZ"/>
        </w:rPr>
      </w:pPr>
      <w:r w:rsidRPr="00130D08"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1EC724D8" wp14:editId="58DD2485">
            <wp:simplePos x="0" y="0"/>
            <wp:positionH relativeFrom="margin">
              <wp:align>center</wp:align>
            </wp:positionH>
            <wp:positionV relativeFrom="paragraph">
              <wp:posOffset>11126</wp:posOffset>
            </wp:positionV>
            <wp:extent cx="3204210" cy="2485390"/>
            <wp:effectExtent l="0" t="0" r="0" b="0"/>
            <wp:wrapTight wrapText="bothSides">
              <wp:wrapPolygon edited="0">
                <wp:start x="0" y="0"/>
                <wp:lineTo x="0" y="21357"/>
                <wp:lineTo x="16309" y="21357"/>
                <wp:lineTo x="21317" y="20695"/>
                <wp:lineTo x="21446" y="19039"/>
                <wp:lineTo x="19776" y="18543"/>
                <wp:lineTo x="21317" y="17218"/>
                <wp:lineTo x="21446" y="15397"/>
                <wp:lineTo x="21446" y="11258"/>
                <wp:lineTo x="21317" y="11092"/>
                <wp:lineTo x="19776" y="10596"/>
                <wp:lineTo x="21446" y="9271"/>
                <wp:lineTo x="20932" y="7947"/>
                <wp:lineTo x="21061" y="7119"/>
                <wp:lineTo x="18621" y="5629"/>
                <wp:lineTo x="21446" y="4801"/>
                <wp:lineTo x="21446" y="2980"/>
                <wp:lineTo x="19391" y="2649"/>
                <wp:lineTo x="21446" y="1656"/>
                <wp:lineTo x="21446" y="0"/>
                <wp:lineTo x="0" y="0"/>
              </wp:wrapPolygon>
            </wp:wrapTight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248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C3FE2" w:rsidRDefault="00DC3FE2" w:rsidP="00DC3FE2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Cs/>
          <w:color w:val="000000"/>
          <w:sz w:val="24"/>
          <w:szCs w:val="24"/>
          <w:lang w:eastAsia="cs-CZ"/>
        </w:rPr>
      </w:pPr>
    </w:p>
    <w:p w:rsidR="00DC3FE2" w:rsidRDefault="00DC3FE2" w:rsidP="00DC3FE2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Cs/>
          <w:color w:val="000000"/>
          <w:sz w:val="24"/>
          <w:szCs w:val="24"/>
          <w:lang w:eastAsia="cs-CZ"/>
        </w:rPr>
      </w:pPr>
    </w:p>
    <w:p w:rsidR="00DC3FE2" w:rsidRDefault="00DC3FE2" w:rsidP="00DC3FE2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Cs/>
          <w:color w:val="000000"/>
          <w:sz w:val="24"/>
          <w:szCs w:val="24"/>
          <w:lang w:eastAsia="cs-CZ"/>
        </w:rPr>
      </w:pPr>
    </w:p>
    <w:p w:rsidR="00DC3FE2" w:rsidRDefault="00DC3FE2" w:rsidP="00DC3FE2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Cs/>
          <w:color w:val="000000"/>
          <w:sz w:val="24"/>
          <w:szCs w:val="24"/>
          <w:lang w:eastAsia="cs-CZ"/>
        </w:rPr>
      </w:pPr>
    </w:p>
    <w:p w:rsidR="00DC3FE2" w:rsidRDefault="00DC3FE2" w:rsidP="00DC3FE2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Cs/>
          <w:color w:val="000000"/>
          <w:sz w:val="24"/>
          <w:szCs w:val="24"/>
          <w:lang w:eastAsia="cs-CZ"/>
        </w:rPr>
      </w:pPr>
    </w:p>
    <w:p w:rsidR="00DC3FE2" w:rsidRDefault="00DC3FE2" w:rsidP="00DC3FE2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Cs/>
          <w:color w:val="000000"/>
          <w:sz w:val="24"/>
          <w:szCs w:val="24"/>
          <w:lang w:eastAsia="cs-CZ"/>
        </w:rPr>
      </w:pPr>
    </w:p>
    <w:p w:rsidR="00DC3FE2" w:rsidRDefault="00DC3FE2" w:rsidP="00DC3FE2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Cs/>
          <w:color w:val="000000"/>
          <w:sz w:val="24"/>
          <w:szCs w:val="24"/>
          <w:lang w:eastAsia="cs-CZ"/>
        </w:rPr>
      </w:pPr>
    </w:p>
    <w:p w:rsidR="00DC3FE2" w:rsidRDefault="00DC3FE2" w:rsidP="00DC3FE2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Cs/>
          <w:color w:val="000000"/>
          <w:sz w:val="24"/>
          <w:szCs w:val="24"/>
          <w:lang w:eastAsia="cs-CZ"/>
        </w:rPr>
      </w:pPr>
    </w:p>
    <w:p w:rsidR="00DC3FE2" w:rsidRDefault="00DC3FE2" w:rsidP="00DC3FE2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Cs/>
          <w:color w:val="000000"/>
          <w:sz w:val="24"/>
          <w:szCs w:val="24"/>
          <w:lang w:eastAsia="cs-CZ"/>
        </w:rPr>
      </w:pPr>
    </w:p>
    <w:p w:rsidR="00DC3FE2" w:rsidRDefault="00DC3FE2" w:rsidP="00DC3FE2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Cs/>
          <w:color w:val="000000"/>
          <w:sz w:val="24"/>
          <w:szCs w:val="24"/>
          <w:lang w:eastAsia="cs-CZ"/>
        </w:rPr>
      </w:pPr>
    </w:p>
    <w:p w:rsidR="00DC3FE2" w:rsidRDefault="00DC3FE2" w:rsidP="00DC3FE2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Cs/>
          <w:color w:val="000000"/>
          <w:sz w:val="24"/>
          <w:szCs w:val="24"/>
          <w:lang w:eastAsia="cs-CZ"/>
        </w:rPr>
      </w:pPr>
    </w:p>
    <w:p w:rsidR="0074562C" w:rsidRPr="00DC3FE2" w:rsidRDefault="0074562C" w:rsidP="00DC3FE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/>
          <w:sz w:val="24"/>
          <w:szCs w:val="24"/>
          <w:lang w:eastAsia="cs-CZ"/>
        </w:rPr>
      </w:pPr>
      <w:r w:rsidRPr="00DC3FE2">
        <w:rPr>
          <w:rFonts w:asciiTheme="minorHAnsi" w:hAnsiTheme="minorHAnsi" w:cstheme="minorHAnsi"/>
          <w:b/>
          <w:bCs/>
          <w:color w:val="000000"/>
          <w:lang w:eastAsia="cs-CZ"/>
        </w:rPr>
        <w:t>Třídy P:</w:t>
      </w:r>
      <w:r w:rsidR="00DC3FE2" w:rsidRPr="00DC3FE2">
        <w:rPr>
          <w:rFonts w:asciiTheme="minorHAnsi" w:hAnsiTheme="minorHAnsi" w:cstheme="minorHAnsi"/>
          <w:b/>
          <w:bCs/>
          <w:color w:val="000000"/>
          <w:lang w:eastAsia="cs-CZ"/>
        </w:rPr>
        <w:t xml:space="preserve"> </w:t>
      </w:r>
      <w:r w:rsidRPr="00DC3FE2">
        <w:rPr>
          <w:rFonts w:asciiTheme="minorHAnsi" w:hAnsiTheme="minorHAnsi" w:cstheme="minorHAnsi"/>
          <w:bCs/>
          <w:color w:val="000000"/>
          <w:lang w:eastAsia="cs-CZ"/>
        </w:rPr>
        <w:t xml:space="preserve">Jsou určeny pro pěší a cyklisty pohybující se po komunikacích pro pěší nebo cyklisty, zpevněných krajnicích a ostatních částech pozemních </w:t>
      </w:r>
      <w:r w:rsidRPr="00DC3FE2">
        <w:rPr>
          <w:rFonts w:asciiTheme="minorHAnsi" w:hAnsiTheme="minorHAnsi" w:cstheme="minorHAnsi"/>
          <w:bCs/>
          <w:color w:val="000000"/>
          <w:lang w:eastAsia="cs-CZ"/>
        </w:rPr>
        <w:lastRenderedPageBreak/>
        <w:t>komunikací</w:t>
      </w:r>
      <w:r w:rsidRPr="00DC3FE2">
        <w:rPr>
          <w:rFonts w:asciiTheme="minorHAnsi" w:hAnsiTheme="minorHAnsi" w:cstheme="minorHAnsi"/>
          <w:bCs/>
          <w:color w:val="000000"/>
          <w:sz w:val="24"/>
          <w:szCs w:val="24"/>
          <w:lang w:eastAsia="cs-CZ"/>
        </w:rPr>
        <w:t xml:space="preserve">, které leží odděleně </w:t>
      </w:r>
      <w:r w:rsidRPr="00DC3FE2">
        <w:rPr>
          <w:rFonts w:asciiTheme="minorHAnsi" w:hAnsiTheme="minorHAnsi" w:cstheme="minorHAnsi"/>
          <w:bCs/>
          <w:color w:val="000000"/>
          <w:lang w:eastAsia="cs-CZ"/>
        </w:rPr>
        <w:t>nebo podél jízdního pásu, po komunikacích v sídelních útvarech, pěších zónách, parkovacích plochách, školních dvorech apod.</w:t>
      </w:r>
    </w:p>
    <w:p w:rsidR="0074562C" w:rsidRPr="00C61864" w:rsidRDefault="00DC3FE2" w:rsidP="0074562C">
      <w:pPr>
        <w:rPr>
          <w:rFonts w:ascii="Arial" w:hAnsi="Arial" w:cs="Arial"/>
          <w:sz w:val="24"/>
          <w:szCs w:val="24"/>
          <w:lang w:eastAsia="cs-CZ"/>
        </w:rPr>
      </w:pPr>
      <w:r w:rsidRPr="00D15430">
        <w:rPr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0FBDCB4A" wp14:editId="7F2C87B5">
            <wp:simplePos x="0" y="0"/>
            <wp:positionH relativeFrom="margin">
              <wp:align>center</wp:align>
            </wp:positionH>
            <wp:positionV relativeFrom="paragraph">
              <wp:posOffset>158971</wp:posOffset>
            </wp:positionV>
            <wp:extent cx="4166235" cy="3204210"/>
            <wp:effectExtent l="0" t="0" r="5715" b="0"/>
            <wp:wrapTight wrapText="bothSides">
              <wp:wrapPolygon edited="0">
                <wp:start x="0" y="0"/>
                <wp:lineTo x="0" y="21446"/>
                <wp:lineTo x="21531" y="21446"/>
                <wp:lineTo x="21531" y="0"/>
                <wp:lineTo x="0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6235" cy="320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562C" w:rsidRPr="00C61864" w:rsidRDefault="0074562C" w:rsidP="0074562C">
      <w:pPr>
        <w:rPr>
          <w:rFonts w:ascii="Arial" w:hAnsi="Arial" w:cs="Arial"/>
          <w:sz w:val="24"/>
          <w:szCs w:val="24"/>
          <w:lang w:eastAsia="cs-CZ"/>
        </w:rPr>
      </w:pP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</w:p>
    <w:p w:rsidR="00DC3FE2" w:rsidRDefault="00DC3FE2" w:rsidP="0074562C">
      <w:pPr>
        <w:rPr>
          <w:rFonts w:ascii="Arial" w:hAnsi="Arial" w:cs="Arial"/>
          <w:sz w:val="24"/>
          <w:szCs w:val="24"/>
          <w:lang w:eastAsia="cs-CZ"/>
        </w:rPr>
      </w:pPr>
    </w:p>
    <w:p w:rsidR="00DC3FE2" w:rsidRDefault="00DC3FE2" w:rsidP="0074562C">
      <w:pPr>
        <w:rPr>
          <w:rFonts w:ascii="Arial" w:hAnsi="Arial" w:cs="Arial"/>
          <w:sz w:val="24"/>
          <w:szCs w:val="24"/>
          <w:lang w:eastAsia="cs-CZ"/>
        </w:rPr>
      </w:pPr>
    </w:p>
    <w:p w:rsidR="0074562C" w:rsidRPr="00DC3FE2" w:rsidRDefault="0074562C" w:rsidP="0074562C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C3FE2">
        <w:rPr>
          <w:rFonts w:asciiTheme="minorHAnsi" w:hAnsiTheme="minorHAnsi" w:cstheme="minorHAnsi"/>
          <w:bCs/>
          <w:color w:val="000000"/>
          <w:lang w:eastAsia="cs-CZ"/>
        </w:rPr>
        <w:t xml:space="preserve">Třídy P v tabulce 3 nebo třídy HS v tabulce 4 jsou určeny pro chodce a cyklisty na chodnících, cyklostezkách, nouzové jízdní pruhy a jiné silniční oblasti ležící jednotlivě nebo společně v jízdních pruzích dopravní cesty, a pro komunikace v sídelních útvarech, pěší zóny, parkoviště, školní </w:t>
      </w:r>
      <w:proofErr w:type="gramStart"/>
      <w:r w:rsidRPr="00DC3FE2">
        <w:rPr>
          <w:rFonts w:asciiTheme="minorHAnsi" w:hAnsiTheme="minorHAnsi" w:cstheme="minorHAnsi"/>
          <w:bCs/>
          <w:color w:val="000000"/>
          <w:lang w:eastAsia="cs-CZ"/>
        </w:rPr>
        <w:t>dvory,</w:t>
      </w:r>
      <w:proofErr w:type="gramEnd"/>
      <w:r w:rsidRPr="00DC3FE2">
        <w:rPr>
          <w:rFonts w:asciiTheme="minorHAnsi" w:hAnsiTheme="minorHAnsi" w:cstheme="minorHAnsi"/>
          <w:bCs/>
          <w:color w:val="000000"/>
          <w:lang w:eastAsia="cs-CZ"/>
        </w:rPr>
        <w:t xml:space="preserve"> atd.</w:t>
      </w: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</w:p>
    <w:p w:rsidR="0074562C" w:rsidRDefault="00DC3FE2" w:rsidP="0074562C">
      <w:pPr>
        <w:autoSpaceDE w:val="0"/>
        <w:autoSpaceDN w:val="0"/>
        <w:adjustRightInd w:val="0"/>
        <w:spacing w:after="0" w:line="240" w:lineRule="auto"/>
      </w:pPr>
      <w:r w:rsidRPr="00DB0BCC">
        <w:rPr>
          <w:noProof/>
          <w:lang w:eastAsia="cs-CZ"/>
        </w:rPr>
        <w:drawing>
          <wp:anchor distT="0" distB="0" distL="114300" distR="114300" simplePos="0" relativeHeight="251665408" behindDoc="1" locked="0" layoutInCell="1" allowOverlap="1" wp14:anchorId="34EB0164" wp14:editId="36A125D5">
            <wp:simplePos x="0" y="0"/>
            <wp:positionH relativeFrom="margin">
              <wp:align>center</wp:align>
            </wp:positionH>
            <wp:positionV relativeFrom="paragraph">
              <wp:posOffset>11154</wp:posOffset>
            </wp:positionV>
            <wp:extent cx="4246245" cy="2369185"/>
            <wp:effectExtent l="0" t="0" r="1905" b="0"/>
            <wp:wrapTight wrapText="bothSides">
              <wp:wrapPolygon edited="0">
                <wp:start x="0" y="0"/>
                <wp:lineTo x="0" y="21363"/>
                <wp:lineTo x="21513" y="21363"/>
                <wp:lineTo x="21513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6245" cy="236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  <w:u w:val="single"/>
          <w:lang w:eastAsia="cs-CZ"/>
        </w:rPr>
      </w:pPr>
    </w:p>
    <w:p w:rsidR="0074562C" w:rsidRDefault="0074562C" w:rsidP="0074562C"/>
    <w:p w:rsidR="0074562C" w:rsidRDefault="0074562C" w:rsidP="0074562C"/>
    <w:p w:rsidR="0074562C" w:rsidRDefault="0074562C" w:rsidP="0074562C"/>
    <w:p w:rsidR="0074562C" w:rsidRDefault="0074562C" w:rsidP="0074562C"/>
    <w:p w:rsidR="0074562C" w:rsidRDefault="0074562C" w:rsidP="0074562C"/>
    <w:p w:rsidR="00DC3FE2" w:rsidRDefault="00DC3FE2" w:rsidP="0074562C">
      <w:pPr>
        <w:rPr>
          <w:rFonts w:asciiTheme="minorHAnsi" w:hAnsiTheme="minorHAnsi" w:cstheme="minorHAnsi"/>
          <w:bCs/>
          <w:color w:val="000000"/>
          <w:lang w:eastAsia="cs-CZ"/>
        </w:rPr>
      </w:pPr>
    </w:p>
    <w:p w:rsidR="00DC3FE2" w:rsidRDefault="00DC3FE2" w:rsidP="0074562C">
      <w:pPr>
        <w:rPr>
          <w:rFonts w:asciiTheme="minorHAnsi" w:hAnsiTheme="minorHAnsi" w:cstheme="minorHAnsi"/>
          <w:bCs/>
          <w:color w:val="000000"/>
          <w:lang w:eastAsia="cs-CZ"/>
        </w:rPr>
      </w:pPr>
    </w:p>
    <w:p w:rsidR="0074562C" w:rsidRPr="00DC3FE2" w:rsidRDefault="0074562C" w:rsidP="0074562C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C3FE2">
        <w:rPr>
          <w:rFonts w:asciiTheme="minorHAnsi" w:hAnsiTheme="minorHAnsi" w:cstheme="minorHAnsi"/>
          <w:bCs/>
          <w:color w:val="000000"/>
          <w:lang w:eastAsia="cs-CZ"/>
        </w:rPr>
        <w:t>Doplňkové</w:t>
      </w:r>
      <w:r w:rsidR="00DC3FE2">
        <w:rPr>
          <w:rFonts w:asciiTheme="minorHAnsi" w:hAnsiTheme="minorHAnsi" w:cstheme="minorHAnsi"/>
          <w:bCs/>
          <w:color w:val="000000"/>
          <w:lang w:eastAsia="cs-CZ"/>
        </w:rPr>
        <w:t xml:space="preserve"> </w:t>
      </w:r>
      <w:r w:rsidRPr="00DC3FE2">
        <w:rPr>
          <w:rFonts w:asciiTheme="minorHAnsi" w:hAnsiTheme="minorHAnsi" w:cstheme="minorHAnsi"/>
          <w:bCs/>
          <w:color w:val="000000"/>
          <w:lang w:eastAsia="cs-CZ"/>
        </w:rPr>
        <w:t>třídy SC v tabulce 5 jsou určeny jako další třída pro pěší zóny za účelem zlepšení rozpoznávání obličeje a zvýšení pocitu bezpečí.</w:t>
      </w:r>
      <w:r w:rsidR="008C5AF2">
        <w:rPr>
          <w:rFonts w:asciiTheme="minorHAnsi" w:hAnsiTheme="minorHAnsi" w:cstheme="minorHAnsi"/>
          <w:bCs/>
          <w:color w:val="000000"/>
          <w:lang w:eastAsia="cs-CZ"/>
        </w:rPr>
        <w:t xml:space="preserve"> </w:t>
      </w:r>
      <w:r w:rsidRPr="00DC3FE2">
        <w:rPr>
          <w:rFonts w:asciiTheme="minorHAnsi" w:hAnsiTheme="minorHAnsi" w:cstheme="minorHAnsi"/>
          <w:bCs/>
          <w:color w:val="000000"/>
          <w:lang w:eastAsia="cs-CZ"/>
        </w:rPr>
        <w:t xml:space="preserve">E </w:t>
      </w:r>
      <w:proofErr w:type="spellStart"/>
      <w:proofErr w:type="gramStart"/>
      <w:r w:rsidRPr="00DC3FE2">
        <w:rPr>
          <w:rFonts w:asciiTheme="minorHAnsi" w:hAnsiTheme="minorHAnsi" w:cstheme="minorHAnsi"/>
          <w:bCs/>
          <w:color w:val="000000"/>
          <w:lang w:eastAsia="cs-CZ"/>
        </w:rPr>
        <w:t>sc,min</w:t>
      </w:r>
      <w:proofErr w:type="spellEnd"/>
      <w:proofErr w:type="gramEnd"/>
      <w:r w:rsidRPr="00DC3FE2">
        <w:rPr>
          <w:rFonts w:asciiTheme="minorHAnsi" w:hAnsiTheme="minorHAnsi" w:cstheme="minorHAnsi"/>
          <w:bCs/>
          <w:color w:val="000000"/>
          <w:lang w:eastAsia="cs-CZ"/>
        </w:rPr>
        <w:t xml:space="preserve"> se hodnotí v rovině 1,5m nad silnicí.</w:t>
      </w:r>
    </w:p>
    <w:p w:rsidR="0074562C" w:rsidRPr="00DB0BCC" w:rsidRDefault="008C5AF2" w:rsidP="0074562C">
      <w:pPr>
        <w:rPr>
          <w:rFonts w:ascii="Arial" w:hAnsi="Arial" w:cs="Arial"/>
          <w:sz w:val="24"/>
          <w:szCs w:val="24"/>
          <w:lang w:eastAsia="cs-CZ"/>
        </w:rPr>
      </w:pPr>
      <w:r w:rsidRPr="00DB0BCC">
        <w:rPr>
          <w:noProof/>
          <w:lang w:eastAsia="cs-CZ"/>
        </w:rPr>
        <w:lastRenderedPageBreak/>
        <w:drawing>
          <wp:anchor distT="0" distB="0" distL="114300" distR="114300" simplePos="0" relativeHeight="251666432" behindDoc="1" locked="0" layoutInCell="1" allowOverlap="1" wp14:anchorId="472297A2" wp14:editId="151FF4CD">
            <wp:simplePos x="0" y="0"/>
            <wp:positionH relativeFrom="margin">
              <wp:align>center</wp:align>
            </wp:positionH>
            <wp:positionV relativeFrom="paragraph">
              <wp:posOffset>119408</wp:posOffset>
            </wp:positionV>
            <wp:extent cx="2225675" cy="3148330"/>
            <wp:effectExtent l="0" t="0" r="3175" b="0"/>
            <wp:wrapTight wrapText="bothSides">
              <wp:wrapPolygon edited="0">
                <wp:start x="0" y="0"/>
                <wp:lineTo x="0" y="21434"/>
                <wp:lineTo x="7395" y="21434"/>
                <wp:lineTo x="14421" y="21042"/>
                <wp:lineTo x="21446" y="20520"/>
                <wp:lineTo x="21446" y="19735"/>
                <wp:lineTo x="15530" y="18820"/>
                <wp:lineTo x="21446" y="18559"/>
                <wp:lineTo x="21446" y="15422"/>
                <wp:lineTo x="15715" y="14638"/>
                <wp:lineTo x="19782" y="14638"/>
                <wp:lineTo x="21446" y="13985"/>
                <wp:lineTo x="21446" y="11109"/>
                <wp:lineTo x="21076" y="10979"/>
                <wp:lineTo x="15715" y="10456"/>
                <wp:lineTo x="21446" y="9802"/>
                <wp:lineTo x="21446" y="8103"/>
                <wp:lineTo x="19597" y="6273"/>
                <wp:lineTo x="19967" y="5489"/>
                <wp:lineTo x="14236" y="4574"/>
                <wp:lineTo x="21446" y="3921"/>
                <wp:lineTo x="21446" y="2091"/>
                <wp:lineTo x="18673" y="2091"/>
                <wp:lineTo x="21446" y="1307"/>
                <wp:lineTo x="21446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675" cy="314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4562C" w:rsidRDefault="0074562C" w:rsidP="0074562C">
      <w:pPr>
        <w:rPr>
          <w:rFonts w:ascii="Arial" w:hAnsi="Arial" w:cs="Arial"/>
          <w:sz w:val="32"/>
          <w:szCs w:val="32"/>
          <w:lang w:eastAsia="cs-CZ"/>
        </w:rPr>
      </w:pPr>
    </w:p>
    <w:p w:rsidR="008C5AF2" w:rsidRDefault="008C5AF2" w:rsidP="0074562C">
      <w:pPr>
        <w:rPr>
          <w:rFonts w:ascii="Arial" w:hAnsi="Arial" w:cs="Arial"/>
          <w:sz w:val="24"/>
          <w:szCs w:val="24"/>
          <w:lang w:eastAsia="cs-CZ"/>
        </w:rPr>
      </w:pPr>
    </w:p>
    <w:p w:rsidR="008C5AF2" w:rsidRDefault="008C5AF2" w:rsidP="0074562C">
      <w:pPr>
        <w:rPr>
          <w:rFonts w:ascii="Arial" w:hAnsi="Arial" w:cs="Arial"/>
          <w:sz w:val="24"/>
          <w:szCs w:val="24"/>
          <w:lang w:eastAsia="cs-CZ"/>
        </w:rPr>
      </w:pPr>
    </w:p>
    <w:p w:rsidR="008C5AF2" w:rsidRDefault="008C5AF2" w:rsidP="0074562C">
      <w:pPr>
        <w:rPr>
          <w:rFonts w:ascii="Arial" w:hAnsi="Arial" w:cs="Arial"/>
          <w:sz w:val="24"/>
          <w:szCs w:val="24"/>
          <w:lang w:eastAsia="cs-CZ"/>
        </w:rPr>
      </w:pPr>
    </w:p>
    <w:p w:rsidR="008C5AF2" w:rsidRDefault="008C5AF2" w:rsidP="0074562C">
      <w:pPr>
        <w:rPr>
          <w:rFonts w:ascii="Arial" w:hAnsi="Arial" w:cs="Arial"/>
          <w:sz w:val="24"/>
          <w:szCs w:val="24"/>
          <w:lang w:eastAsia="cs-CZ"/>
        </w:rPr>
      </w:pPr>
    </w:p>
    <w:p w:rsidR="008C5AF2" w:rsidRDefault="008C5AF2" w:rsidP="0074562C">
      <w:pPr>
        <w:rPr>
          <w:rFonts w:ascii="Arial" w:hAnsi="Arial" w:cs="Arial"/>
          <w:sz w:val="24"/>
          <w:szCs w:val="24"/>
          <w:lang w:eastAsia="cs-CZ"/>
        </w:rPr>
      </w:pPr>
    </w:p>
    <w:p w:rsidR="008C5AF2" w:rsidRDefault="008C5AF2" w:rsidP="0074562C">
      <w:pPr>
        <w:rPr>
          <w:rFonts w:ascii="Arial" w:hAnsi="Arial" w:cs="Arial"/>
          <w:sz w:val="24"/>
          <w:szCs w:val="24"/>
          <w:lang w:eastAsia="cs-CZ"/>
        </w:rPr>
      </w:pPr>
    </w:p>
    <w:p w:rsidR="008C5AF2" w:rsidRDefault="008C5AF2" w:rsidP="0074562C">
      <w:pPr>
        <w:rPr>
          <w:rFonts w:ascii="Arial" w:hAnsi="Arial" w:cs="Arial"/>
          <w:sz w:val="24"/>
          <w:szCs w:val="24"/>
          <w:lang w:eastAsia="cs-CZ"/>
        </w:rPr>
      </w:pPr>
    </w:p>
    <w:p w:rsidR="008C5AF2" w:rsidRDefault="008C5AF2" w:rsidP="0074562C">
      <w:pPr>
        <w:rPr>
          <w:rFonts w:ascii="Arial" w:hAnsi="Arial" w:cs="Arial"/>
          <w:sz w:val="24"/>
          <w:szCs w:val="24"/>
          <w:lang w:eastAsia="cs-CZ"/>
        </w:rPr>
      </w:pPr>
    </w:p>
    <w:p w:rsidR="008C5AF2" w:rsidRDefault="008C5AF2" w:rsidP="0074562C">
      <w:pPr>
        <w:rPr>
          <w:rFonts w:ascii="Arial" w:hAnsi="Arial" w:cs="Arial"/>
          <w:sz w:val="24"/>
          <w:szCs w:val="24"/>
          <w:lang w:eastAsia="cs-CZ"/>
        </w:rPr>
      </w:pPr>
    </w:p>
    <w:p w:rsidR="0074562C" w:rsidRPr="008C5AF2" w:rsidRDefault="0074562C" w:rsidP="0074562C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8C5AF2">
        <w:rPr>
          <w:rFonts w:asciiTheme="minorHAnsi" w:hAnsiTheme="minorHAnsi" w:cstheme="minorHAnsi"/>
          <w:bCs/>
          <w:color w:val="000000"/>
          <w:lang w:eastAsia="cs-CZ"/>
        </w:rPr>
        <w:t>Doplňkové třídy osvětlení EV v tabulce 6 jsou zamýšlené jako další třída v situacích, kdy je třeba zajistit viditelnost svislých ploch.</w:t>
      </w:r>
    </w:p>
    <w:p w:rsidR="0074562C" w:rsidRDefault="0074562C" w:rsidP="0074562C">
      <w:pPr>
        <w:rPr>
          <w:rFonts w:ascii="Arial" w:hAnsi="Arial" w:cs="Arial"/>
          <w:sz w:val="32"/>
          <w:szCs w:val="32"/>
          <w:lang w:eastAsia="cs-CZ"/>
        </w:rPr>
      </w:pPr>
      <w:r w:rsidRPr="000103DA"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225591</wp:posOffset>
            </wp:positionV>
            <wp:extent cx="2282825" cy="2567305"/>
            <wp:effectExtent l="0" t="0" r="3175" b="4445"/>
            <wp:wrapTight wrapText="bothSides">
              <wp:wrapPolygon edited="0">
                <wp:start x="0" y="0"/>
                <wp:lineTo x="0" y="21477"/>
                <wp:lineTo x="7390" y="21477"/>
                <wp:lineTo x="15862" y="20836"/>
                <wp:lineTo x="15682" y="20515"/>
                <wp:lineTo x="21450" y="19714"/>
                <wp:lineTo x="21450" y="13784"/>
                <wp:lineTo x="15321" y="12822"/>
                <wp:lineTo x="21450" y="12341"/>
                <wp:lineTo x="21450" y="10258"/>
                <wp:lineTo x="19828" y="7693"/>
                <wp:lineTo x="20008" y="7052"/>
                <wp:lineTo x="13158" y="5610"/>
                <wp:lineTo x="21450" y="4808"/>
                <wp:lineTo x="21450" y="2725"/>
                <wp:lineTo x="18746" y="2564"/>
                <wp:lineTo x="21450" y="1603"/>
                <wp:lineTo x="21450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825" cy="256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4562C" w:rsidRDefault="0074562C" w:rsidP="0074562C">
      <w:pPr>
        <w:rPr>
          <w:rFonts w:ascii="Arial" w:hAnsi="Arial" w:cs="Arial"/>
          <w:sz w:val="32"/>
          <w:szCs w:val="32"/>
          <w:lang w:eastAsia="cs-CZ"/>
        </w:rPr>
      </w:pPr>
    </w:p>
    <w:p w:rsidR="0074562C" w:rsidRDefault="0074562C" w:rsidP="0074562C">
      <w:pPr>
        <w:rPr>
          <w:rFonts w:ascii="Arial" w:hAnsi="Arial" w:cs="Arial"/>
          <w:sz w:val="32"/>
          <w:szCs w:val="32"/>
          <w:lang w:eastAsia="cs-CZ"/>
        </w:rPr>
      </w:pPr>
    </w:p>
    <w:p w:rsidR="0074562C" w:rsidRDefault="0074562C" w:rsidP="0074562C">
      <w:pPr>
        <w:rPr>
          <w:rFonts w:ascii="Arial" w:hAnsi="Arial" w:cs="Arial"/>
          <w:sz w:val="32"/>
          <w:szCs w:val="32"/>
          <w:lang w:eastAsia="cs-CZ"/>
        </w:rPr>
      </w:pPr>
    </w:p>
    <w:p w:rsidR="0074562C" w:rsidRDefault="0074562C" w:rsidP="0074562C">
      <w:pPr>
        <w:rPr>
          <w:rFonts w:ascii="Arial" w:hAnsi="Arial" w:cs="Arial"/>
          <w:sz w:val="32"/>
          <w:szCs w:val="32"/>
          <w:lang w:eastAsia="cs-CZ"/>
        </w:rPr>
      </w:pPr>
    </w:p>
    <w:p w:rsidR="0074562C" w:rsidRDefault="0074562C" w:rsidP="0074562C">
      <w:pPr>
        <w:rPr>
          <w:rFonts w:ascii="Arial" w:hAnsi="Arial" w:cs="Arial"/>
          <w:sz w:val="32"/>
          <w:szCs w:val="32"/>
          <w:lang w:eastAsia="cs-CZ"/>
        </w:rPr>
      </w:pPr>
    </w:p>
    <w:p w:rsidR="0074562C" w:rsidRDefault="0074562C" w:rsidP="0074562C">
      <w:pPr>
        <w:rPr>
          <w:rFonts w:ascii="Arial" w:hAnsi="Arial" w:cs="Arial"/>
          <w:sz w:val="32"/>
          <w:szCs w:val="32"/>
          <w:lang w:eastAsia="cs-CZ"/>
        </w:rPr>
      </w:pPr>
    </w:p>
    <w:p w:rsidR="0074562C" w:rsidRDefault="0074562C" w:rsidP="0074562C">
      <w:pPr>
        <w:rPr>
          <w:rFonts w:ascii="Arial" w:hAnsi="Arial" w:cs="Arial"/>
          <w:sz w:val="32"/>
          <w:szCs w:val="32"/>
          <w:lang w:eastAsia="cs-CZ"/>
        </w:rPr>
      </w:pPr>
    </w:p>
    <w:p w:rsidR="0074562C" w:rsidRDefault="0074562C" w:rsidP="0074562C">
      <w:pPr>
        <w:rPr>
          <w:rFonts w:ascii="Arial" w:hAnsi="Arial" w:cs="Arial"/>
          <w:sz w:val="32"/>
          <w:szCs w:val="32"/>
          <w:lang w:eastAsia="cs-CZ"/>
        </w:rPr>
      </w:pPr>
    </w:p>
    <w:p w:rsidR="0074562C" w:rsidRPr="008C5AF2" w:rsidRDefault="008C5AF2" w:rsidP="008C5AF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  <w:u w:val="single"/>
          <w:lang w:eastAsia="cs-CZ"/>
        </w:rPr>
      </w:pPr>
      <w:r>
        <w:rPr>
          <w:rFonts w:ascii="Arial" w:hAnsi="Arial" w:cs="Arial"/>
          <w:b/>
          <w:bCs/>
          <w:color w:val="000000"/>
          <w:sz w:val="28"/>
          <w:szCs w:val="28"/>
          <w:u w:val="single"/>
          <w:lang w:eastAsia="cs-CZ"/>
        </w:rPr>
        <w:t>VZOROVÉ ZATŘÍDĚN</w:t>
      </w:r>
      <w:r w:rsidR="00025BEE">
        <w:rPr>
          <w:rFonts w:ascii="Arial" w:hAnsi="Arial" w:cs="Arial"/>
          <w:b/>
          <w:bCs/>
          <w:color w:val="000000"/>
          <w:sz w:val="28"/>
          <w:szCs w:val="28"/>
          <w:u w:val="single"/>
          <w:lang w:eastAsia="cs-CZ"/>
        </w:rPr>
        <w:t>Í</w:t>
      </w:r>
      <w:r>
        <w:rPr>
          <w:rFonts w:ascii="Arial" w:hAnsi="Arial" w:cs="Arial"/>
          <w:b/>
          <w:bCs/>
          <w:color w:val="000000"/>
          <w:sz w:val="28"/>
          <w:szCs w:val="28"/>
          <w:u w:val="single"/>
          <w:lang w:eastAsia="cs-CZ"/>
        </w:rPr>
        <w:t xml:space="preserve"> KOMUNIKACÍ DO TŘÍD OSVĚTLENÍ</w:t>
      </w:r>
    </w:p>
    <w:p w:rsidR="0074562C" w:rsidRPr="00B62722" w:rsidRDefault="0074562C" w:rsidP="0074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  <w:lang w:eastAsia="cs-CZ"/>
        </w:rPr>
      </w:pPr>
    </w:p>
    <w:p w:rsidR="0074562C" w:rsidRPr="00763C25" w:rsidRDefault="0074562C" w:rsidP="0074562C">
      <w:pPr>
        <w:rPr>
          <w:rFonts w:ascii="Arial" w:hAnsi="Arial" w:cs="Arial"/>
          <w:sz w:val="32"/>
          <w:szCs w:val="32"/>
          <w:lang w:eastAsia="cs-CZ"/>
        </w:rPr>
      </w:pP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  <w:u w:val="single"/>
          <w:lang w:eastAsia="cs-CZ"/>
        </w:rPr>
      </w:pPr>
      <w:r w:rsidRPr="00D15430">
        <w:rPr>
          <w:noProof/>
          <w:lang w:eastAsia="cs-CZ"/>
        </w:rPr>
        <w:lastRenderedPageBreak/>
        <w:drawing>
          <wp:inline distT="0" distB="0" distL="0" distR="0">
            <wp:extent cx="5732780" cy="6536055"/>
            <wp:effectExtent l="0" t="0" r="127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80" cy="653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  <w:u w:val="single"/>
          <w:lang w:eastAsia="cs-CZ"/>
        </w:rPr>
      </w:pP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</w:pPr>
    </w:p>
    <w:p w:rsidR="0074562C" w:rsidRDefault="009C7297" w:rsidP="0074562C">
      <w:pPr>
        <w:autoSpaceDE w:val="0"/>
        <w:autoSpaceDN w:val="0"/>
        <w:adjustRightInd w:val="0"/>
        <w:spacing w:after="0" w:line="240" w:lineRule="auto"/>
      </w:pPr>
      <w:r w:rsidRPr="009C7297">
        <w:rPr>
          <w:noProof/>
        </w:rPr>
        <w:lastRenderedPageBreak/>
        <w:drawing>
          <wp:inline distT="0" distB="0" distL="0" distR="0">
            <wp:extent cx="5760720" cy="5599995"/>
            <wp:effectExtent l="0" t="0" r="0" b="127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9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  <w:u w:val="single"/>
          <w:lang w:eastAsia="cs-CZ"/>
        </w:rPr>
      </w:pPr>
      <w:r w:rsidRPr="00083559">
        <w:rPr>
          <w:noProof/>
          <w:lang w:eastAsia="cs-CZ"/>
        </w:rPr>
        <w:lastRenderedPageBreak/>
        <w:drawing>
          <wp:inline distT="0" distB="0" distL="0" distR="0">
            <wp:extent cx="5756910" cy="4906010"/>
            <wp:effectExtent l="0" t="0" r="0" b="889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90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62C" w:rsidRPr="0030570A" w:rsidRDefault="0074562C" w:rsidP="0074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32"/>
          <w:highlight w:val="yellow"/>
          <w:u w:val="single"/>
          <w:lang w:eastAsia="cs-CZ"/>
        </w:rPr>
      </w:pPr>
    </w:p>
    <w:p w:rsidR="0074562C" w:rsidRDefault="0074562C" w:rsidP="0074562C">
      <w:pPr>
        <w:pStyle w:val="Prosttext"/>
        <w:rPr>
          <w:szCs w:val="22"/>
          <w:highlight w:val="yellow"/>
        </w:rPr>
      </w:pPr>
    </w:p>
    <w:p w:rsidR="008C5AF2" w:rsidRDefault="008C5AF2" w:rsidP="0074562C">
      <w:pPr>
        <w:pStyle w:val="Prosttext"/>
        <w:rPr>
          <w:szCs w:val="22"/>
          <w:highlight w:val="yellow"/>
        </w:rPr>
      </w:pPr>
    </w:p>
    <w:p w:rsidR="008C5AF2" w:rsidRDefault="008C5AF2" w:rsidP="0074562C">
      <w:pPr>
        <w:pStyle w:val="Prosttext"/>
        <w:rPr>
          <w:szCs w:val="22"/>
          <w:highlight w:val="yellow"/>
        </w:rPr>
      </w:pPr>
    </w:p>
    <w:p w:rsidR="008C5AF2" w:rsidRDefault="008C5AF2" w:rsidP="0074562C">
      <w:pPr>
        <w:pStyle w:val="Prosttext"/>
        <w:rPr>
          <w:szCs w:val="22"/>
          <w:highlight w:val="yellow"/>
        </w:rPr>
      </w:pPr>
    </w:p>
    <w:p w:rsidR="008C5AF2" w:rsidRDefault="008C5AF2" w:rsidP="0074562C">
      <w:pPr>
        <w:pStyle w:val="Prosttext"/>
        <w:rPr>
          <w:szCs w:val="22"/>
          <w:highlight w:val="yellow"/>
        </w:rPr>
      </w:pPr>
    </w:p>
    <w:p w:rsidR="008C5AF2" w:rsidRDefault="008C5AF2" w:rsidP="0074562C">
      <w:pPr>
        <w:pStyle w:val="Prosttext"/>
        <w:rPr>
          <w:szCs w:val="22"/>
          <w:highlight w:val="yellow"/>
        </w:rPr>
      </w:pPr>
    </w:p>
    <w:p w:rsidR="008C5AF2" w:rsidRDefault="008C5AF2" w:rsidP="0074562C">
      <w:pPr>
        <w:pStyle w:val="Prosttext"/>
        <w:rPr>
          <w:szCs w:val="22"/>
          <w:highlight w:val="yellow"/>
        </w:rPr>
      </w:pPr>
    </w:p>
    <w:p w:rsidR="0074562C" w:rsidRDefault="0074562C" w:rsidP="0074562C">
      <w:pPr>
        <w:rPr>
          <w:rFonts w:ascii="Arial" w:hAnsi="Arial" w:cs="Arial"/>
          <w:color w:val="000000"/>
          <w:sz w:val="24"/>
          <w:szCs w:val="24"/>
          <w:lang w:eastAsia="cs-CZ"/>
        </w:rPr>
      </w:pPr>
    </w:p>
    <w:p w:rsidR="00562A05" w:rsidRDefault="00562A05" w:rsidP="0074562C">
      <w:pPr>
        <w:rPr>
          <w:rFonts w:ascii="Arial" w:hAnsi="Arial" w:cs="Arial"/>
          <w:color w:val="000000"/>
          <w:sz w:val="24"/>
          <w:szCs w:val="24"/>
          <w:lang w:eastAsia="cs-CZ"/>
        </w:rPr>
      </w:pPr>
    </w:p>
    <w:p w:rsidR="00197C5C" w:rsidRDefault="00197C5C" w:rsidP="0074562C">
      <w:pPr>
        <w:rPr>
          <w:rFonts w:ascii="Arial" w:hAnsi="Arial" w:cs="Arial"/>
          <w:color w:val="000000"/>
          <w:sz w:val="24"/>
          <w:szCs w:val="24"/>
          <w:lang w:eastAsia="cs-CZ"/>
        </w:rPr>
      </w:pPr>
    </w:p>
    <w:p w:rsidR="00197C5C" w:rsidRDefault="00197C5C" w:rsidP="0074562C">
      <w:pPr>
        <w:rPr>
          <w:rFonts w:ascii="Arial" w:hAnsi="Arial" w:cs="Arial"/>
          <w:color w:val="000000"/>
          <w:sz w:val="24"/>
          <w:szCs w:val="24"/>
          <w:lang w:eastAsia="cs-CZ"/>
        </w:rPr>
      </w:pPr>
    </w:p>
    <w:p w:rsidR="00197C5C" w:rsidRDefault="00197C5C" w:rsidP="0074562C">
      <w:pPr>
        <w:rPr>
          <w:rFonts w:ascii="Arial" w:hAnsi="Arial" w:cs="Arial"/>
          <w:color w:val="000000"/>
          <w:sz w:val="24"/>
          <w:szCs w:val="24"/>
          <w:lang w:eastAsia="cs-CZ"/>
        </w:rPr>
      </w:pPr>
    </w:p>
    <w:p w:rsidR="00197C5C" w:rsidRDefault="00197C5C" w:rsidP="0074562C">
      <w:pPr>
        <w:rPr>
          <w:rFonts w:ascii="Arial" w:hAnsi="Arial" w:cs="Arial"/>
          <w:color w:val="000000"/>
          <w:sz w:val="24"/>
          <w:szCs w:val="24"/>
          <w:lang w:eastAsia="cs-CZ"/>
        </w:rPr>
      </w:pPr>
    </w:p>
    <w:p w:rsidR="00D1549A" w:rsidRDefault="00D1549A" w:rsidP="0074562C">
      <w:pPr>
        <w:rPr>
          <w:rFonts w:ascii="Arial" w:hAnsi="Arial" w:cs="Arial"/>
          <w:color w:val="000000"/>
          <w:sz w:val="24"/>
          <w:szCs w:val="24"/>
          <w:lang w:eastAsia="cs-CZ"/>
        </w:rPr>
      </w:pPr>
    </w:p>
    <w:p w:rsidR="00D1549A" w:rsidRDefault="00D1549A" w:rsidP="0074562C">
      <w:pPr>
        <w:rPr>
          <w:rFonts w:ascii="Arial" w:hAnsi="Arial" w:cs="Arial"/>
          <w:color w:val="000000"/>
          <w:sz w:val="24"/>
          <w:szCs w:val="24"/>
          <w:lang w:eastAsia="cs-CZ"/>
        </w:rPr>
      </w:pPr>
    </w:p>
    <w:p w:rsidR="00AB3995" w:rsidRDefault="0074562C" w:rsidP="009A45AB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color w:val="000000"/>
          <w:lang w:eastAsia="cs-CZ"/>
        </w:rPr>
      </w:pPr>
      <w:r w:rsidRPr="00AB3995">
        <w:rPr>
          <w:rFonts w:ascii="Arial" w:hAnsi="Arial" w:cs="Arial"/>
          <w:b/>
          <w:bCs/>
          <w:color w:val="000000"/>
          <w:sz w:val="28"/>
          <w:szCs w:val="28"/>
          <w:u w:val="single"/>
          <w:lang w:eastAsia="cs-CZ"/>
        </w:rPr>
        <w:lastRenderedPageBreak/>
        <w:t>TABULKA TŘÍD KOMUNIKACÍ V</w:t>
      </w:r>
      <w:r w:rsidR="00562A05" w:rsidRPr="00AB3995">
        <w:rPr>
          <w:rFonts w:ascii="Arial" w:hAnsi="Arial" w:cs="Arial"/>
          <w:b/>
          <w:bCs/>
          <w:color w:val="000000"/>
          <w:sz w:val="28"/>
          <w:szCs w:val="28"/>
          <w:u w:val="single"/>
          <w:lang w:eastAsia="cs-CZ"/>
        </w:rPr>
        <w:t xml:space="preserve">E MĚSTĚ </w:t>
      </w:r>
      <w:r w:rsidR="002472A9">
        <w:rPr>
          <w:rFonts w:ascii="Arial" w:hAnsi="Arial" w:cs="Arial"/>
          <w:b/>
          <w:bCs/>
          <w:color w:val="000000"/>
          <w:sz w:val="28"/>
          <w:szCs w:val="28"/>
          <w:u w:val="single"/>
          <w:lang w:eastAsia="cs-CZ"/>
        </w:rPr>
        <w:t>ODRY</w:t>
      </w:r>
    </w:p>
    <w:tbl>
      <w:tblPr>
        <w:tblW w:w="7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900"/>
        <w:gridCol w:w="1780"/>
        <w:gridCol w:w="1420"/>
        <w:gridCol w:w="1880"/>
      </w:tblGrid>
      <w:tr w:rsidR="00581A05" w:rsidRPr="00581A05" w:rsidTr="00581A05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id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Třida komunikace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Ulice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Obec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Číslo komunikace</w:t>
            </w:r>
          </w:p>
        </w:tc>
      </w:tr>
      <w:tr w:rsidR="00581A05" w:rsidRPr="00581A05" w:rsidTr="00581A05">
        <w:trPr>
          <w:trHeight w:val="135"/>
        </w:trPr>
        <w:tc>
          <w:tcPr>
            <w:tcW w:w="79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441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Pohořská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04737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Tř. Osvobození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1. Máje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gramStart"/>
            <w:r w:rsidRPr="00581A05">
              <w:rPr>
                <w:rFonts w:eastAsia="Times New Roman" w:cs="Calibri"/>
                <w:color w:val="000000"/>
                <w:lang w:eastAsia="cs-CZ"/>
              </w:rPr>
              <w:t>47B</w:t>
            </w:r>
            <w:proofErr w:type="gramEnd"/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Pohořská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Potoční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Hranická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Vítkovská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4419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1. Máje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gramStart"/>
            <w:r w:rsidRPr="00581A05">
              <w:rPr>
                <w:rFonts w:eastAsia="Times New Roman" w:cs="Calibri"/>
                <w:color w:val="000000"/>
                <w:lang w:eastAsia="cs-CZ"/>
              </w:rPr>
              <w:t>47B</w:t>
            </w:r>
            <w:proofErr w:type="gramEnd"/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Masarykovo nám.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Hranická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Nadační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4417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Sokolovská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4417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Sokolovská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4417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4418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Ke koupališti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Zahradní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Mendlova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Mendlova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Jižní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nad benzinkou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Družstevní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Slunečná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Kopečná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Potoční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Pásová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Okružní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Okružní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Krátká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Masarykovo nám.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Masarykovo nám.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32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Kostelní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33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Nadační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34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Mlýnské údolí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Květná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36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Sadová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37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Sadová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38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Dělnická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39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Kapelní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Lidická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Komenského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Komenského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lastRenderedPageBreak/>
              <w:t>43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Příční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Veselská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Jiráskova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Slunečná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Na stráni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Mlýnské údolí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51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sídliště Pod lesem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52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53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54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Nádražní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55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Nádražní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56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57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Vítovská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58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Vítovská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59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Vítovská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Pramenní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61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Tř. Osvobození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62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63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64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Fučíkova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Stará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66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Růžová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67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Křížová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68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Skřivánčí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69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Nová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71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72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Nové město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73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Zámecká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74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Větrná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75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Větrná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76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Větrná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77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Pohořská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78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79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Polní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Marxova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81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Luční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82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Engelsova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83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Luční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84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Pohořská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85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86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Potoční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87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88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lastRenderedPageBreak/>
              <w:t>89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Zámecká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91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92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Nábřežní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93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94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Radniční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96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Kostelní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97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98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04737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115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116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Pohoř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Vítovka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4623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Tošovice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4627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Tošovická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4627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Tošovická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4627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Tošovice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Tošovice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Tošovice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126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Tošovice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127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Tošovice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128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Tošovice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Tošovice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Tošovice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Tošovice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132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Tošovice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133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Tošovice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134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Tošovice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lastRenderedPageBreak/>
              <w:t>135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Tošovice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136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Tošovická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137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Tošovická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138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Tošovická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139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Vítovka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141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Vítovka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142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Kolonka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143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Kolonka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Kolonka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145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Kolonka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146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441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147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148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149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151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152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153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154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155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156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157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158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159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161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162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163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164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166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167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168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169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Loučky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Nadační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171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 xml:space="preserve">k </w:t>
            </w: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Dobešovu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4417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172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 xml:space="preserve">k </w:t>
            </w: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Dobešovu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4417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173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 xml:space="preserve">k </w:t>
            </w: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Dobešovu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4417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174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4417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175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 Jakubčovicím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44214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176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177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 Veselí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178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179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lastRenderedPageBreak/>
              <w:t>181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182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183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184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185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186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187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188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189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191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192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193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Dobešov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194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Veselí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 Veselí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Veselí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4418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197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 Veselí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4418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198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 Veselí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4418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199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Veselí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4418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Veselí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4418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Veselí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Veselí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4623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bookmarkStart w:id="0" w:name="_GoBack"/>
        <w:bookmarkEnd w:id="0"/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215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216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Kamenka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 xml:space="preserve">u </w:t>
            </w:r>
            <w:proofErr w:type="spellStart"/>
            <w:r w:rsidRPr="00581A05">
              <w:rPr>
                <w:rFonts w:eastAsia="Times New Roman" w:cs="Calibri"/>
                <w:color w:val="000000"/>
                <w:lang w:eastAsia="cs-CZ"/>
              </w:rPr>
              <w:t>Klokočůvku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442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226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227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lastRenderedPageBreak/>
              <w:t>228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232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233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234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236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237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238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239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241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nezpevněná kom.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Klokočůvek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242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kruhový objezd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243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Hranická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47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Ke koupališti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04734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245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Smetanova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246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sídliště Pod lesem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chodník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247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sídliště Pod lesem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chodník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248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Nádražní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581A05" w:rsidRPr="00581A05" w:rsidTr="00581A05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249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P5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Nádražní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66FF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chodník</w:t>
            </w:r>
          </w:p>
        </w:tc>
      </w:tr>
      <w:tr w:rsidR="00581A05" w:rsidRPr="00581A05" w:rsidTr="00581A0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250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M6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Nádražní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Odry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581A05" w:rsidRPr="00581A05" w:rsidRDefault="00581A05" w:rsidP="00581A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81A05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</w:tbl>
    <w:p w:rsidR="00AB3995" w:rsidRDefault="00AB3995" w:rsidP="00581A05">
      <w:pPr>
        <w:jc w:val="center"/>
        <w:rPr>
          <w:rFonts w:asciiTheme="minorHAnsi" w:hAnsiTheme="minorHAnsi" w:cstheme="minorHAnsi"/>
          <w:color w:val="000000"/>
          <w:lang w:eastAsia="cs-CZ"/>
        </w:rPr>
      </w:pPr>
    </w:p>
    <w:p w:rsidR="00D1549A" w:rsidRDefault="00D1549A" w:rsidP="00D1549A">
      <w:pPr>
        <w:jc w:val="center"/>
        <w:rPr>
          <w:rFonts w:asciiTheme="minorHAnsi" w:hAnsiTheme="minorHAnsi" w:cstheme="minorHAnsi"/>
          <w:color w:val="000000"/>
          <w:lang w:eastAsia="cs-CZ"/>
        </w:rPr>
      </w:pPr>
    </w:p>
    <w:p w:rsidR="00AB3995" w:rsidRDefault="00AB3995" w:rsidP="0074562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color w:val="000000"/>
          <w:lang w:eastAsia="cs-CZ"/>
        </w:rPr>
      </w:pPr>
      <w:bookmarkStart w:id="1" w:name="_Toc393880427"/>
    </w:p>
    <w:p w:rsidR="00AB3995" w:rsidRDefault="00AB3995" w:rsidP="0074562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color w:val="000000"/>
          <w:lang w:eastAsia="cs-CZ"/>
        </w:rPr>
      </w:pPr>
    </w:p>
    <w:p w:rsidR="00C50D3B" w:rsidRDefault="0074562C" w:rsidP="0074562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cs-CZ"/>
        </w:rPr>
      </w:pPr>
      <w:r w:rsidRPr="008C5AF2">
        <w:rPr>
          <w:rFonts w:asciiTheme="minorHAnsi" w:hAnsiTheme="minorHAnsi" w:cstheme="minorHAnsi"/>
          <w:b/>
          <w:color w:val="000000"/>
          <w:lang w:eastAsia="cs-CZ"/>
        </w:rPr>
        <w:t>Příloha:</w:t>
      </w:r>
      <w:r w:rsidR="00E2101B">
        <w:rPr>
          <w:rFonts w:asciiTheme="minorHAnsi" w:hAnsiTheme="minorHAnsi" w:cstheme="minorHAnsi"/>
          <w:color w:val="000000"/>
          <w:lang w:eastAsia="cs-CZ"/>
        </w:rPr>
        <w:t xml:space="preserve"> </w:t>
      </w:r>
    </w:p>
    <w:p w:rsidR="0074562C" w:rsidRDefault="00E2101B" w:rsidP="00C50D3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cs-CZ"/>
        </w:rPr>
      </w:pPr>
      <w:r w:rsidRPr="00C50D3B">
        <w:rPr>
          <w:rFonts w:asciiTheme="minorHAnsi" w:hAnsiTheme="minorHAnsi" w:cstheme="minorHAnsi"/>
          <w:color w:val="000000"/>
          <w:lang w:eastAsia="cs-CZ"/>
        </w:rPr>
        <w:t>Map</w:t>
      </w:r>
      <w:r w:rsidR="002472A9">
        <w:rPr>
          <w:rFonts w:asciiTheme="minorHAnsi" w:hAnsiTheme="minorHAnsi" w:cstheme="minorHAnsi"/>
          <w:color w:val="000000"/>
          <w:lang w:eastAsia="cs-CZ"/>
        </w:rPr>
        <w:t>y</w:t>
      </w:r>
      <w:r w:rsidRPr="00C50D3B">
        <w:rPr>
          <w:rFonts w:asciiTheme="minorHAnsi" w:hAnsiTheme="minorHAnsi" w:cstheme="minorHAnsi"/>
          <w:color w:val="000000"/>
          <w:lang w:eastAsia="cs-CZ"/>
        </w:rPr>
        <w:t xml:space="preserve"> tříd komunikací ve městě </w:t>
      </w:r>
      <w:r w:rsidR="002472A9">
        <w:rPr>
          <w:rFonts w:asciiTheme="minorHAnsi" w:hAnsiTheme="minorHAnsi" w:cstheme="minorHAnsi"/>
          <w:color w:val="000000"/>
          <w:lang w:eastAsia="cs-CZ"/>
        </w:rPr>
        <w:t>Odry a spádových obcích</w:t>
      </w:r>
    </w:p>
    <w:p w:rsidR="00C50D3B" w:rsidRDefault="00C50D3B" w:rsidP="00C50D3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cs-CZ"/>
        </w:rPr>
      </w:pPr>
      <w:r>
        <w:rPr>
          <w:rFonts w:asciiTheme="minorHAnsi" w:hAnsiTheme="minorHAnsi" w:cstheme="minorHAnsi"/>
          <w:color w:val="000000"/>
          <w:lang w:eastAsia="cs-CZ"/>
        </w:rPr>
        <w:t>Výsledky sčítání dopravy z roku 2016 pro sčítané ulice</w:t>
      </w:r>
    </w:p>
    <w:p w:rsidR="00C50D3B" w:rsidRDefault="00C50D3B" w:rsidP="00C50D3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cs-CZ"/>
        </w:rPr>
      </w:pPr>
      <w:r>
        <w:rPr>
          <w:rFonts w:asciiTheme="minorHAnsi" w:hAnsiTheme="minorHAnsi" w:cstheme="minorHAnsi"/>
          <w:color w:val="000000"/>
          <w:lang w:eastAsia="cs-CZ"/>
        </w:rPr>
        <w:t>Zatřídění komunikací dle normy ČSN 13 201-1-5</w:t>
      </w:r>
    </w:p>
    <w:p w:rsidR="0074562C" w:rsidRDefault="0074562C" w:rsidP="00745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cs-CZ"/>
        </w:rPr>
      </w:pPr>
    </w:p>
    <w:bookmarkEnd w:id="1"/>
    <w:p w:rsidR="00D1549A" w:rsidRDefault="00D1549A" w:rsidP="0074562C">
      <w:pPr>
        <w:pStyle w:val="Prosttext"/>
        <w:rPr>
          <w:rFonts w:asciiTheme="minorHAnsi" w:hAnsiTheme="minorHAnsi" w:cstheme="minorHAnsi"/>
          <w:color w:val="000000"/>
          <w:szCs w:val="22"/>
          <w:lang w:eastAsia="cs-CZ"/>
        </w:rPr>
      </w:pPr>
    </w:p>
    <w:p w:rsidR="00D1549A" w:rsidRDefault="00D1549A" w:rsidP="0074562C">
      <w:pPr>
        <w:pStyle w:val="Prosttext"/>
        <w:rPr>
          <w:rFonts w:asciiTheme="minorHAnsi" w:hAnsiTheme="minorHAnsi" w:cstheme="minorHAnsi"/>
          <w:color w:val="000000"/>
          <w:szCs w:val="22"/>
          <w:lang w:eastAsia="cs-CZ"/>
        </w:rPr>
      </w:pPr>
    </w:p>
    <w:p w:rsidR="0074562C" w:rsidRDefault="0074562C" w:rsidP="0074562C">
      <w:pPr>
        <w:pStyle w:val="Prosttext"/>
        <w:rPr>
          <w:rFonts w:asciiTheme="minorHAnsi" w:hAnsiTheme="minorHAnsi" w:cstheme="minorHAnsi"/>
          <w:color w:val="000000"/>
          <w:szCs w:val="22"/>
          <w:lang w:eastAsia="cs-CZ"/>
        </w:rPr>
      </w:pPr>
      <w:r w:rsidRPr="008C5AF2">
        <w:rPr>
          <w:rFonts w:asciiTheme="minorHAnsi" w:hAnsiTheme="minorHAnsi" w:cstheme="minorHAnsi"/>
          <w:color w:val="000000"/>
          <w:szCs w:val="22"/>
          <w:lang w:eastAsia="cs-CZ"/>
        </w:rPr>
        <w:t>Vypracoval</w:t>
      </w:r>
      <w:r w:rsidR="00870327">
        <w:rPr>
          <w:rFonts w:asciiTheme="minorHAnsi" w:hAnsiTheme="minorHAnsi" w:cstheme="minorHAnsi"/>
          <w:color w:val="000000"/>
          <w:szCs w:val="22"/>
          <w:lang w:eastAsia="cs-CZ"/>
        </w:rPr>
        <w:t>:</w:t>
      </w:r>
      <w:r w:rsidR="00D1549A">
        <w:rPr>
          <w:rFonts w:asciiTheme="minorHAnsi" w:hAnsiTheme="minorHAnsi" w:cstheme="minorHAnsi"/>
          <w:color w:val="000000"/>
          <w:szCs w:val="22"/>
          <w:lang w:eastAsia="cs-CZ"/>
        </w:rPr>
        <w:tab/>
      </w:r>
      <w:r w:rsidR="00870327">
        <w:rPr>
          <w:rFonts w:asciiTheme="minorHAnsi" w:hAnsiTheme="minorHAnsi" w:cstheme="minorHAnsi"/>
          <w:color w:val="000000"/>
          <w:szCs w:val="22"/>
        </w:rPr>
        <w:t>Ing. Marie Krejčí</w:t>
      </w:r>
    </w:p>
    <w:p w:rsidR="004B44BB" w:rsidRPr="008C5AF2" w:rsidRDefault="0074562C" w:rsidP="008C5AF2">
      <w:pPr>
        <w:pStyle w:val="Prosttext"/>
        <w:rPr>
          <w:rFonts w:asciiTheme="minorHAnsi" w:hAnsiTheme="minorHAnsi" w:cstheme="minorHAnsi"/>
          <w:color w:val="000000"/>
          <w:szCs w:val="22"/>
          <w:lang w:eastAsia="cs-CZ"/>
        </w:rPr>
      </w:pPr>
      <w:r w:rsidRPr="008C5AF2">
        <w:rPr>
          <w:rFonts w:asciiTheme="minorHAnsi" w:hAnsiTheme="minorHAnsi" w:cstheme="minorHAnsi"/>
          <w:color w:val="000000"/>
          <w:szCs w:val="22"/>
          <w:lang w:eastAsia="cs-CZ"/>
        </w:rPr>
        <w:t>Dne:</w:t>
      </w:r>
      <w:r w:rsidRPr="008C5AF2">
        <w:rPr>
          <w:rFonts w:asciiTheme="minorHAnsi" w:hAnsiTheme="minorHAnsi" w:cstheme="minorHAnsi"/>
          <w:color w:val="000000"/>
          <w:szCs w:val="22"/>
          <w:lang w:eastAsia="cs-CZ"/>
        </w:rPr>
        <w:tab/>
      </w:r>
      <w:r w:rsidR="00D1549A">
        <w:rPr>
          <w:rFonts w:asciiTheme="minorHAnsi" w:hAnsiTheme="minorHAnsi" w:cstheme="minorHAnsi"/>
          <w:color w:val="000000"/>
          <w:szCs w:val="22"/>
          <w:lang w:eastAsia="cs-CZ"/>
        </w:rPr>
        <w:tab/>
      </w:r>
      <w:r w:rsidR="00870327">
        <w:rPr>
          <w:rFonts w:asciiTheme="minorHAnsi" w:hAnsiTheme="minorHAnsi" w:cstheme="minorHAnsi"/>
          <w:color w:val="000000"/>
          <w:szCs w:val="22"/>
          <w:lang w:eastAsia="cs-CZ"/>
        </w:rPr>
        <w:t>20. července 2019</w:t>
      </w:r>
    </w:p>
    <w:sectPr w:rsidR="004B44BB" w:rsidRPr="008C5AF2">
      <w:headerReference w:type="default" r:id="rId19"/>
      <w:footerReference w:type="even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89F" w:rsidRDefault="007E589F" w:rsidP="000902E9">
      <w:pPr>
        <w:spacing w:after="0" w:line="240" w:lineRule="auto"/>
      </w:pPr>
      <w:r>
        <w:separator/>
      </w:r>
    </w:p>
  </w:endnote>
  <w:endnote w:type="continuationSeparator" w:id="0">
    <w:p w:rsidR="007E589F" w:rsidRDefault="007E589F" w:rsidP="00090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5AB" w:rsidRPr="000902E9" w:rsidRDefault="009A45AB" w:rsidP="000902E9">
    <w:pPr>
      <w:pStyle w:val="Zpat"/>
      <w:jc w:val="center"/>
      <w:rPr>
        <w:color w:val="00B05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318067"/>
      <w:docPartObj>
        <w:docPartGallery w:val="Page Numbers (Bottom of Page)"/>
        <w:docPartUnique/>
      </w:docPartObj>
    </w:sdtPr>
    <w:sdtEndPr/>
    <w:sdtContent>
      <w:p w:rsidR="009A45AB" w:rsidRDefault="009A45A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89F" w:rsidRDefault="007E589F" w:rsidP="000902E9">
      <w:pPr>
        <w:spacing w:after="0" w:line="240" w:lineRule="auto"/>
      </w:pPr>
      <w:r>
        <w:separator/>
      </w:r>
    </w:p>
  </w:footnote>
  <w:footnote w:type="continuationSeparator" w:id="0">
    <w:p w:rsidR="007E589F" w:rsidRDefault="007E589F" w:rsidP="00090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5AB" w:rsidRPr="000902E9" w:rsidRDefault="009A45AB" w:rsidP="00C1200F">
    <w:pPr>
      <w:pStyle w:val="Zhlav"/>
      <w:spacing w:after="280"/>
      <w:jc w:val="center"/>
      <w:rPr>
        <w:color w:val="00B050"/>
      </w:rPr>
    </w:pPr>
    <w:r>
      <w:rPr>
        <w:rFonts w:ascii="Arial" w:hAnsi="Arial" w:cs="Arial"/>
        <w:i/>
        <w:color w:val="999999"/>
        <w:sz w:val="14"/>
      </w:rP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66FCB"/>
    <w:multiLevelType w:val="hybridMultilevel"/>
    <w:tmpl w:val="DC2E53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30943"/>
    <w:multiLevelType w:val="hybridMultilevel"/>
    <w:tmpl w:val="2E062650"/>
    <w:lvl w:ilvl="0" w:tplc="6068DACA">
      <w:numFmt w:val="bullet"/>
      <w:lvlText w:val="-"/>
      <w:lvlJc w:val="left"/>
      <w:pPr>
        <w:ind w:left="304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05" w:hanging="360"/>
      </w:pPr>
      <w:rPr>
        <w:rFonts w:ascii="Wingdings" w:hAnsi="Wingdings" w:hint="default"/>
      </w:rPr>
    </w:lvl>
  </w:abstractNum>
  <w:abstractNum w:abstractNumId="2" w15:restartNumberingAfterBreak="0">
    <w:nsid w:val="416A3FA5"/>
    <w:multiLevelType w:val="multilevel"/>
    <w:tmpl w:val="FBA8F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30B21E7"/>
    <w:multiLevelType w:val="hybridMultilevel"/>
    <w:tmpl w:val="74B23342"/>
    <w:lvl w:ilvl="0" w:tplc="BF12D0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D49A2"/>
    <w:multiLevelType w:val="hybridMultilevel"/>
    <w:tmpl w:val="E4563CC0"/>
    <w:lvl w:ilvl="0" w:tplc="649AC7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2E9"/>
    <w:rsid w:val="00001E9B"/>
    <w:rsid w:val="00014510"/>
    <w:rsid w:val="00025BEE"/>
    <w:rsid w:val="00037A70"/>
    <w:rsid w:val="00054C29"/>
    <w:rsid w:val="000902E9"/>
    <w:rsid w:val="000D03BC"/>
    <w:rsid w:val="000E1296"/>
    <w:rsid w:val="00157FC8"/>
    <w:rsid w:val="00197C5C"/>
    <w:rsid w:val="001A7ED2"/>
    <w:rsid w:val="002472A9"/>
    <w:rsid w:val="00284AA6"/>
    <w:rsid w:val="002953F6"/>
    <w:rsid w:val="002C57BA"/>
    <w:rsid w:val="003F4AA1"/>
    <w:rsid w:val="00414C1C"/>
    <w:rsid w:val="004B18D0"/>
    <w:rsid w:val="004B40A2"/>
    <w:rsid w:val="004B44BB"/>
    <w:rsid w:val="004B51CC"/>
    <w:rsid w:val="004E2EE1"/>
    <w:rsid w:val="00527669"/>
    <w:rsid w:val="005413F5"/>
    <w:rsid w:val="00562A05"/>
    <w:rsid w:val="00581A05"/>
    <w:rsid w:val="006723BC"/>
    <w:rsid w:val="0074562C"/>
    <w:rsid w:val="00777700"/>
    <w:rsid w:val="007A5AFB"/>
    <w:rsid w:val="007E0735"/>
    <w:rsid w:val="007E589F"/>
    <w:rsid w:val="00802EE5"/>
    <w:rsid w:val="00824E96"/>
    <w:rsid w:val="00836136"/>
    <w:rsid w:val="00870327"/>
    <w:rsid w:val="0088206D"/>
    <w:rsid w:val="008B2019"/>
    <w:rsid w:val="008C5AF2"/>
    <w:rsid w:val="008D3C28"/>
    <w:rsid w:val="00900EDB"/>
    <w:rsid w:val="00924BD2"/>
    <w:rsid w:val="009A45AB"/>
    <w:rsid w:val="009A5326"/>
    <w:rsid w:val="009C7297"/>
    <w:rsid w:val="009E6D96"/>
    <w:rsid w:val="00A06AA3"/>
    <w:rsid w:val="00A23A46"/>
    <w:rsid w:val="00AB3995"/>
    <w:rsid w:val="00AE5B8A"/>
    <w:rsid w:val="00AF52EE"/>
    <w:rsid w:val="00B40ED4"/>
    <w:rsid w:val="00BA69C5"/>
    <w:rsid w:val="00BB271F"/>
    <w:rsid w:val="00C03B65"/>
    <w:rsid w:val="00C0572A"/>
    <w:rsid w:val="00C1200F"/>
    <w:rsid w:val="00C21028"/>
    <w:rsid w:val="00C50D3B"/>
    <w:rsid w:val="00C562EB"/>
    <w:rsid w:val="00D1549A"/>
    <w:rsid w:val="00D2061A"/>
    <w:rsid w:val="00DC3FE2"/>
    <w:rsid w:val="00E2101B"/>
    <w:rsid w:val="00E27AF8"/>
    <w:rsid w:val="00EC0F51"/>
    <w:rsid w:val="00EF29B9"/>
    <w:rsid w:val="00F5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46643"/>
  <w15:chartTrackingRefBased/>
  <w15:docId w15:val="{54CF553B-2C6A-4D20-80FE-35227030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44BB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F50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90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2E9"/>
  </w:style>
  <w:style w:type="paragraph" w:styleId="Zpat">
    <w:name w:val="footer"/>
    <w:basedOn w:val="Normln"/>
    <w:link w:val="ZpatChar"/>
    <w:uiPriority w:val="99"/>
    <w:unhideWhenUsed/>
    <w:rsid w:val="00090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2E9"/>
  </w:style>
  <w:style w:type="paragraph" w:styleId="Odstavecseseznamem">
    <w:name w:val="List Paragraph"/>
    <w:basedOn w:val="Normln"/>
    <w:uiPriority w:val="34"/>
    <w:qFormat/>
    <w:rsid w:val="00C03B65"/>
    <w:pPr>
      <w:ind w:left="720"/>
      <w:contextualSpacing/>
    </w:pPr>
  </w:style>
  <w:style w:type="paragraph" w:customStyle="1" w:styleId="Default">
    <w:name w:val="Default"/>
    <w:rsid w:val="002C57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uiPriority w:val="99"/>
    <w:unhideWhenUsed/>
    <w:rsid w:val="00F508C3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508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F508C3"/>
    <w:pPr>
      <w:outlineLvl w:val="9"/>
    </w:pPr>
    <w:rPr>
      <w:rFonts w:ascii="Calibri Light" w:eastAsia="Times New Roman" w:hAnsi="Calibri Light" w:cs="Times New Roman"/>
      <w:color w:val="2E74B5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508C3"/>
  </w:style>
  <w:style w:type="paragraph" w:styleId="Prosttext">
    <w:name w:val="Plain Text"/>
    <w:basedOn w:val="Normln"/>
    <w:link w:val="ProsttextChar"/>
    <w:uiPriority w:val="99"/>
    <w:unhideWhenUsed/>
    <w:rsid w:val="0074562C"/>
    <w:pPr>
      <w:spacing w:after="0" w:line="240" w:lineRule="auto"/>
    </w:pPr>
    <w:rPr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4562C"/>
    <w:rPr>
      <w:rFonts w:ascii="Calibri" w:eastAsia="Calibri" w:hAnsi="Calibri" w:cs="Times New Roman"/>
      <w:szCs w:val="21"/>
    </w:rPr>
  </w:style>
  <w:style w:type="paragraph" w:styleId="Normlnweb">
    <w:name w:val="Normal (Web)"/>
    <w:basedOn w:val="Normln"/>
    <w:uiPriority w:val="99"/>
    <w:unhideWhenUsed/>
    <w:rsid w:val="00745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B51C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1549A"/>
    <w:rPr>
      <w:color w:val="954F72"/>
      <w:u w:val="single"/>
    </w:rPr>
  </w:style>
  <w:style w:type="paragraph" w:customStyle="1" w:styleId="msonormal0">
    <w:name w:val="msonormal"/>
    <w:basedOn w:val="Normln"/>
    <w:rsid w:val="00D154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D1549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D154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D1549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D15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D1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D1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70AD4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D1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70AD4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D15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D1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D1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D1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D15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D1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D1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D1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D15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D1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D1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D1549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D1549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D1549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D1549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D1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D1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D1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D154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66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D1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92">
    <w:name w:val="xl92"/>
    <w:basedOn w:val="Normln"/>
    <w:rsid w:val="00D1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966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93">
    <w:name w:val="xl93"/>
    <w:basedOn w:val="Normln"/>
    <w:rsid w:val="00D154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94">
    <w:name w:val="xl94"/>
    <w:basedOn w:val="Normln"/>
    <w:rsid w:val="00D1549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95">
    <w:name w:val="xl95"/>
    <w:basedOn w:val="Normln"/>
    <w:rsid w:val="00D154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96">
    <w:name w:val="xl96"/>
    <w:basedOn w:val="Normln"/>
    <w:rsid w:val="00D1549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97">
    <w:name w:val="xl97"/>
    <w:basedOn w:val="Normln"/>
    <w:rsid w:val="00D1549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98">
    <w:name w:val="xl98"/>
    <w:basedOn w:val="Normln"/>
    <w:rsid w:val="00D154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66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99">
    <w:name w:val="xl99"/>
    <w:basedOn w:val="Normln"/>
    <w:rsid w:val="00D1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966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100">
    <w:name w:val="xl100"/>
    <w:basedOn w:val="Normln"/>
    <w:rsid w:val="00D154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101">
    <w:name w:val="xl101"/>
    <w:basedOn w:val="Normln"/>
    <w:rsid w:val="00D1549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102">
    <w:name w:val="xl102"/>
    <w:basedOn w:val="Normln"/>
    <w:rsid w:val="00D154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D1549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D154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3">
    <w:name w:val="xl63"/>
    <w:basedOn w:val="Normln"/>
    <w:rsid w:val="00581A0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581A0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odatelna@odry.cz" TargetMode="External"/><Relationship Id="rId14" Type="http://schemas.openxmlformats.org/officeDocument/2006/relationships/image" Target="media/image6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7C6E8-AF65-4FB4-A719-745CAFA9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17</Pages>
  <Words>1667</Words>
  <Characters>9842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Vítězslav Preclík</cp:lastModifiedBy>
  <cp:revision>7</cp:revision>
  <dcterms:created xsi:type="dcterms:W3CDTF">2018-09-27T03:15:00Z</dcterms:created>
  <dcterms:modified xsi:type="dcterms:W3CDTF">2019-06-13T07:44:00Z</dcterms:modified>
</cp:coreProperties>
</file>